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EB11" w14:textId="2BFEFBB6" w:rsidR="00132DE0" w:rsidRDefault="00132DE0" w:rsidP="001E7BC0">
      <w:pPr>
        <w:spacing w:before="100" w:beforeAutospacing="1" w:after="100" w:afterAutospacing="1" w:line="240" w:lineRule="auto"/>
        <w:contextualSpacing/>
        <w:rPr>
          <w:rFonts w:ascii="Arial" w:hAnsi="Arial" w:cs="Arial"/>
        </w:rPr>
      </w:pPr>
    </w:p>
    <w:p w14:paraId="213CE5F7" w14:textId="77777777" w:rsidR="001E7BC0" w:rsidRDefault="001E7BC0" w:rsidP="001E7BC0">
      <w:pPr>
        <w:spacing w:before="100" w:beforeAutospacing="1" w:after="100" w:afterAutospacing="1" w:line="240" w:lineRule="auto"/>
        <w:contextualSpacing/>
        <w:rPr>
          <w:rFonts w:ascii="Arial" w:hAnsi="Arial" w:cs="Arial"/>
        </w:rPr>
      </w:pPr>
    </w:p>
    <w:p w14:paraId="69C1E3BA" w14:textId="716094E4" w:rsidR="00F8764C" w:rsidRPr="001E7BC0" w:rsidRDefault="00F8764C" w:rsidP="001E7BC0">
      <w:pPr>
        <w:spacing w:before="100" w:beforeAutospacing="1" w:after="100" w:afterAutospacing="1" w:line="240" w:lineRule="auto"/>
        <w:contextualSpacing/>
        <w:rPr>
          <w:rFonts w:ascii="Arial" w:hAnsi="Arial" w:cs="Arial"/>
          <w:b/>
          <w:bCs/>
        </w:rPr>
      </w:pPr>
      <w:r w:rsidRPr="00132DE0">
        <w:rPr>
          <w:rFonts w:ascii="Arial" w:hAnsi="Arial" w:cs="Arial"/>
        </w:rPr>
        <w:t xml:space="preserve">The purpose of this document is to give you </w:t>
      </w:r>
      <w:r>
        <w:rPr>
          <w:rFonts w:ascii="Arial" w:hAnsi="Arial" w:cs="Arial"/>
        </w:rPr>
        <w:t xml:space="preserve">full details of the application and </w:t>
      </w:r>
      <w:r w:rsidRPr="00132DE0">
        <w:rPr>
          <w:rFonts w:ascii="Arial" w:hAnsi="Arial" w:cs="Arial"/>
        </w:rPr>
        <w:t xml:space="preserve">promotion </w:t>
      </w:r>
      <w:r>
        <w:rPr>
          <w:rFonts w:ascii="Arial" w:hAnsi="Arial" w:cs="Arial"/>
        </w:rPr>
        <w:t xml:space="preserve">assessment to </w:t>
      </w:r>
      <w:r w:rsidRPr="00132DE0">
        <w:rPr>
          <w:rFonts w:ascii="Arial" w:hAnsi="Arial" w:cs="Arial"/>
        </w:rPr>
        <w:t>assist with your preparation</w:t>
      </w:r>
      <w:r>
        <w:rPr>
          <w:rFonts w:ascii="Arial" w:hAnsi="Arial" w:cs="Arial"/>
          <w:b/>
          <w:bCs/>
        </w:rPr>
        <w:t>.</w:t>
      </w:r>
      <w:r w:rsidR="00375A87">
        <w:rPr>
          <w:rFonts w:ascii="Arial" w:hAnsi="Arial" w:cs="Arial"/>
          <w:b/>
          <w:bCs/>
        </w:rPr>
        <w:br/>
      </w:r>
    </w:p>
    <w:tbl>
      <w:tblPr>
        <w:tblStyle w:val="TableGrid"/>
        <w:tblW w:w="9924" w:type="dxa"/>
        <w:tblInd w:w="-431" w:type="dxa"/>
        <w:tblLook w:val="04A0" w:firstRow="1" w:lastRow="0" w:firstColumn="1" w:lastColumn="0" w:noHBand="0" w:noVBand="1"/>
      </w:tblPr>
      <w:tblGrid>
        <w:gridCol w:w="2836"/>
        <w:gridCol w:w="7088"/>
      </w:tblGrid>
      <w:tr w:rsidR="00F8764C" w:rsidRPr="00F40C81" w14:paraId="60A00F9C" w14:textId="77777777" w:rsidTr="001E7BC0">
        <w:trPr>
          <w:trHeight w:val="579"/>
        </w:trPr>
        <w:tc>
          <w:tcPr>
            <w:tcW w:w="9924" w:type="dxa"/>
            <w:gridSpan w:val="2"/>
            <w:tcBorders>
              <w:bottom w:val="single" w:sz="4" w:space="0" w:color="auto"/>
            </w:tcBorders>
            <w:shd w:val="clear" w:color="auto" w:fill="0070C0"/>
            <w:vAlign w:val="center"/>
          </w:tcPr>
          <w:p w14:paraId="22BA501C" w14:textId="77777777" w:rsidR="00F8764C" w:rsidRPr="00F40C81" w:rsidRDefault="00F8764C" w:rsidP="00261F74">
            <w:pPr>
              <w:rPr>
                <w:rFonts w:ascii="Arial" w:hAnsi="Arial" w:cs="Arial"/>
                <w:b/>
                <w:bCs/>
                <w:color w:val="FFFFFF" w:themeColor="background1"/>
              </w:rPr>
            </w:pPr>
            <w:r w:rsidRPr="00F40C81">
              <w:rPr>
                <w:rFonts w:ascii="Arial" w:hAnsi="Arial" w:cs="Arial"/>
                <w:b/>
                <w:bCs/>
                <w:color w:val="FFFFFF" w:themeColor="background1"/>
              </w:rPr>
              <w:t xml:space="preserve">Application </w:t>
            </w:r>
          </w:p>
        </w:tc>
      </w:tr>
      <w:tr w:rsidR="00D77D4E" w14:paraId="27D4B60A" w14:textId="77777777" w:rsidTr="001E7BC0">
        <w:trPr>
          <w:trHeight w:val="567"/>
        </w:trPr>
        <w:tc>
          <w:tcPr>
            <w:tcW w:w="2836" w:type="dxa"/>
            <w:vMerge w:val="restart"/>
            <w:tcBorders>
              <w:top w:val="single" w:sz="4" w:space="0" w:color="auto"/>
              <w:left w:val="single" w:sz="4" w:space="0" w:color="auto"/>
              <w:bottom w:val="single" w:sz="4" w:space="0" w:color="auto"/>
              <w:right w:val="single" w:sz="4" w:space="0" w:color="auto"/>
            </w:tcBorders>
            <w:vAlign w:val="center"/>
          </w:tcPr>
          <w:p w14:paraId="7783B629" w14:textId="77777777" w:rsidR="00D77D4E" w:rsidRPr="00F40C81" w:rsidRDefault="00D77D4E" w:rsidP="00D77D4E">
            <w:pPr>
              <w:rPr>
                <w:rFonts w:ascii="Arial" w:hAnsi="Arial" w:cs="Arial"/>
              </w:rPr>
            </w:pPr>
            <w:r w:rsidRPr="00F40C81">
              <w:rPr>
                <w:rFonts w:ascii="Arial" w:hAnsi="Arial" w:cs="Arial"/>
              </w:rPr>
              <w:t xml:space="preserve">The application will be assessed against the following elements of the CVF: </w:t>
            </w: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12F04D5D" w14:textId="121A06C9" w:rsidR="004357B6" w:rsidRPr="00663AD2" w:rsidRDefault="006B623B" w:rsidP="00D77D4E">
            <w:pPr>
              <w:rPr>
                <w:rFonts w:ascii="Arial" w:hAnsi="Arial" w:cs="Arial"/>
                <w:color w:val="FFFFFF" w:themeColor="background1"/>
              </w:rPr>
            </w:pPr>
            <w:r>
              <w:rPr>
                <w:rFonts w:ascii="Arial" w:hAnsi="Arial" w:cs="Arial"/>
                <w:color w:val="FFFFFF" w:themeColor="background1"/>
              </w:rPr>
              <w:t xml:space="preserve">Public </w:t>
            </w:r>
            <w:r w:rsidR="009B7BFD">
              <w:rPr>
                <w:rFonts w:ascii="Arial" w:hAnsi="Arial" w:cs="Arial"/>
                <w:color w:val="FFFFFF" w:themeColor="background1"/>
              </w:rPr>
              <w:t>Service</w:t>
            </w:r>
            <w:r w:rsidR="00A63B8B">
              <w:rPr>
                <w:rFonts w:ascii="Arial" w:hAnsi="Arial" w:cs="Arial"/>
                <w:color w:val="FFFFFF" w:themeColor="background1"/>
              </w:rPr>
              <w:t xml:space="preserve"> (Level 2) </w:t>
            </w:r>
          </w:p>
        </w:tc>
      </w:tr>
      <w:tr w:rsidR="00D77D4E" w14:paraId="152D66AA"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26585B87" w14:textId="77777777" w:rsidR="00D77D4E" w:rsidRDefault="00D77D4E" w:rsidP="00D77D4E">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26BBFEDF" w14:textId="6DB987C7" w:rsidR="004357B6" w:rsidRPr="00663AD2" w:rsidRDefault="00A63B8B" w:rsidP="00D77D4E">
            <w:pPr>
              <w:rPr>
                <w:rFonts w:ascii="Arial" w:hAnsi="Arial" w:cs="Arial"/>
                <w:color w:val="FFFFFF" w:themeColor="background1"/>
              </w:rPr>
            </w:pPr>
            <w:r>
              <w:rPr>
                <w:rFonts w:ascii="Arial" w:hAnsi="Arial" w:cs="Arial"/>
                <w:color w:val="FFFFFF" w:themeColor="background1"/>
              </w:rPr>
              <w:t xml:space="preserve">We </w:t>
            </w:r>
            <w:r w:rsidR="006B623B">
              <w:rPr>
                <w:rFonts w:ascii="Arial" w:hAnsi="Arial" w:cs="Arial"/>
                <w:color w:val="FFFFFF" w:themeColor="background1"/>
              </w:rPr>
              <w:t>are Emotionally Aware</w:t>
            </w:r>
            <w:r>
              <w:rPr>
                <w:rFonts w:ascii="Arial" w:hAnsi="Arial" w:cs="Arial"/>
                <w:color w:val="FFFFFF" w:themeColor="background1"/>
              </w:rPr>
              <w:t xml:space="preserve"> (Level 2) </w:t>
            </w:r>
          </w:p>
        </w:tc>
      </w:tr>
      <w:tr w:rsidR="00D77D4E" w14:paraId="453DEFEC"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09C83D56" w14:textId="77777777" w:rsidR="00D77D4E" w:rsidRDefault="00D77D4E" w:rsidP="00D77D4E">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61E5BAD9" w14:textId="6D0D4D13" w:rsidR="004357B6" w:rsidRPr="00663AD2" w:rsidRDefault="006B623B" w:rsidP="00D77D4E">
            <w:pPr>
              <w:rPr>
                <w:rFonts w:ascii="Arial" w:hAnsi="Arial" w:cs="Arial"/>
                <w:color w:val="FFFFFF" w:themeColor="background1"/>
              </w:rPr>
            </w:pPr>
            <w:r>
              <w:rPr>
                <w:rFonts w:ascii="Arial" w:hAnsi="Arial" w:cs="Arial"/>
                <w:color w:val="FFFFFF" w:themeColor="background1"/>
              </w:rPr>
              <w:t>We Support and Inspire (Level 2)</w:t>
            </w:r>
          </w:p>
        </w:tc>
      </w:tr>
      <w:tr w:rsidR="00D77D4E" w:rsidRPr="007A25E5" w14:paraId="61322D01"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742A0972" w14:textId="77777777" w:rsidR="00D77D4E" w:rsidRDefault="00D77D4E" w:rsidP="00D77D4E">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0BB95D05" w14:textId="70FB18F3" w:rsidR="004357B6" w:rsidRPr="007A25E5" w:rsidRDefault="00A63B8B" w:rsidP="00D77D4E">
            <w:pPr>
              <w:rPr>
                <w:rFonts w:ascii="Arial" w:hAnsi="Arial" w:cs="Arial"/>
                <w:color w:val="FFFFFF" w:themeColor="background1"/>
              </w:rPr>
            </w:pPr>
            <w:r>
              <w:rPr>
                <w:rFonts w:ascii="Arial" w:hAnsi="Arial" w:cs="Arial"/>
                <w:color w:val="FFFFFF" w:themeColor="background1"/>
              </w:rPr>
              <w:t xml:space="preserve">We are innovative and open-minded (Level 2) </w:t>
            </w:r>
          </w:p>
        </w:tc>
      </w:tr>
      <w:tr w:rsidR="00F8764C" w:rsidRPr="00F40C81" w14:paraId="104417B4" w14:textId="77777777" w:rsidTr="001E7BC0">
        <w:trPr>
          <w:trHeight w:val="1020"/>
        </w:trPr>
        <w:tc>
          <w:tcPr>
            <w:tcW w:w="2836" w:type="dxa"/>
            <w:tcBorders>
              <w:top w:val="single" w:sz="4" w:space="0" w:color="auto"/>
            </w:tcBorders>
            <w:vAlign w:val="center"/>
          </w:tcPr>
          <w:p w14:paraId="5CF5754D" w14:textId="77777777" w:rsidR="00F8764C" w:rsidRDefault="00F8764C" w:rsidP="00261F74">
            <w:pPr>
              <w:rPr>
                <w:rFonts w:ascii="Arial" w:hAnsi="Arial" w:cs="Arial"/>
                <w:b/>
                <w:bCs/>
              </w:rPr>
            </w:pPr>
            <w:r>
              <w:rPr>
                <w:rFonts w:ascii="Arial" w:hAnsi="Arial" w:cs="Arial"/>
                <w:b/>
                <w:bCs/>
              </w:rPr>
              <w:t xml:space="preserve">Summary </w:t>
            </w:r>
          </w:p>
        </w:tc>
        <w:tc>
          <w:tcPr>
            <w:tcW w:w="7088" w:type="dxa"/>
            <w:tcBorders>
              <w:top w:val="single" w:sz="4" w:space="0" w:color="auto"/>
            </w:tcBorders>
            <w:vAlign w:val="center"/>
          </w:tcPr>
          <w:p w14:paraId="4FA1E111" w14:textId="53E6F7F1" w:rsidR="00F8764C" w:rsidRPr="00F40C81" w:rsidRDefault="00F8764C" w:rsidP="00261F74">
            <w:pPr>
              <w:rPr>
                <w:rFonts w:ascii="Arial" w:hAnsi="Arial" w:cs="Arial"/>
              </w:rPr>
            </w:pPr>
            <w:r>
              <w:rPr>
                <w:rFonts w:ascii="Arial" w:hAnsi="Arial" w:cs="Arial"/>
              </w:rPr>
              <w:t>Within the application, you must</w:t>
            </w:r>
            <w:r w:rsidRPr="00F40C81">
              <w:rPr>
                <w:rFonts w:ascii="Arial" w:hAnsi="Arial" w:cs="Arial"/>
              </w:rPr>
              <w:t xml:space="preserve"> provide evidence </w:t>
            </w:r>
            <w:r>
              <w:rPr>
                <w:rFonts w:ascii="Arial" w:hAnsi="Arial" w:cs="Arial"/>
              </w:rPr>
              <w:t>against</w:t>
            </w:r>
            <w:r w:rsidRPr="00F40C81">
              <w:rPr>
                <w:rFonts w:ascii="Arial" w:hAnsi="Arial" w:cs="Arial"/>
              </w:rPr>
              <w:t xml:space="preserve"> four questions which are aligned to </w:t>
            </w:r>
            <w:r>
              <w:rPr>
                <w:rFonts w:ascii="Arial" w:hAnsi="Arial" w:cs="Arial"/>
              </w:rPr>
              <w:t xml:space="preserve">each of </w:t>
            </w:r>
            <w:r w:rsidRPr="00F40C81">
              <w:rPr>
                <w:rFonts w:ascii="Arial" w:hAnsi="Arial" w:cs="Arial"/>
              </w:rPr>
              <w:t>the CVF</w:t>
            </w:r>
            <w:r>
              <w:rPr>
                <w:rFonts w:ascii="Arial" w:hAnsi="Arial" w:cs="Arial"/>
              </w:rPr>
              <w:t xml:space="preserve"> being assessed</w:t>
            </w:r>
            <w:r w:rsidRPr="00F40C81">
              <w:rPr>
                <w:rFonts w:ascii="Arial" w:hAnsi="Arial" w:cs="Arial"/>
              </w:rPr>
              <w:t xml:space="preserve">. A maximum of </w:t>
            </w:r>
            <w:r>
              <w:rPr>
                <w:rFonts w:ascii="Arial" w:hAnsi="Arial" w:cs="Arial"/>
              </w:rPr>
              <w:t>5</w:t>
            </w:r>
            <w:r w:rsidRPr="00F40C81">
              <w:rPr>
                <w:rFonts w:ascii="Arial" w:hAnsi="Arial" w:cs="Arial"/>
              </w:rPr>
              <w:t>00 words has been afforded for each question.</w:t>
            </w:r>
            <w:r w:rsidR="00375A87">
              <w:rPr>
                <w:rFonts w:ascii="Arial" w:hAnsi="Arial" w:cs="Arial"/>
              </w:rPr>
              <w:t xml:space="preserve"> </w:t>
            </w:r>
          </w:p>
        </w:tc>
      </w:tr>
      <w:tr w:rsidR="00F8764C" w:rsidRPr="00D32645" w14:paraId="11A18987" w14:textId="77777777" w:rsidTr="001E7BC0">
        <w:trPr>
          <w:trHeight w:val="567"/>
        </w:trPr>
        <w:tc>
          <w:tcPr>
            <w:tcW w:w="9924" w:type="dxa"/>
            <w:gridSpan w:val="2"/>
            <w:vAlign w:val="center"/>
          </w:tcPr>
          <w:p w14:paraId="1F4E15A8" w14:textId="77777777" w:rsidR="00F8764C" w:rsidRPr="00D32645" w:rsidRDefault="00F8764C" w:rsidP="00261F74">
            <w:pPr>
              <w:rPr>
                <w:rFonts w:ascii="Arial" w:hAnsi="Arial" w:cs="Arial"/>
                <w:b/>
                <w:bCs/>
              </w:rPr>
            </w:pPr>
            <w:r w:rsidRPr="00D32645">
              <w:rPr>
                <w:rFonts w:ascii="Arial" w:hAnsi="Arial" w:cs="Arial"/>
                <w:b/>
                <w:bCs/>
                <w:color w:val="0070C0"/>
              </w:rPr>
              <w:t xml:space="preserve">Providing evidence against the criteria </w:t>
            </w:r>
          </w:p>
        </w:tc>
      </w:tr>
      <w:tr w:rsidR="00F8764C" w:rsidRPr="00925B4A" w14:paraId="31CE9882" w14:textId="77777777" w:rsidTr="00AE5D04">
        <w:trPr>
          <w:trHeight w:val="3955"/>
        </w:trPr>
        <w:tc>
          <w:tcPr>
            <w:tcW w:w="9924" w:type="dxa"/>
            <w:gridSpan w:val="2"/>
            <w:vAlign w:val="center"/>
          </w:tcPr>
          <w:p w14:paraId="0458A40C" w14:textId="2BF03186" w:rsidR="00234A1C" w:rsidRPr="001E7BC0" w:rsidRDefault="00663AD2" w:rsidP="00234A1C">
            <w:pPr>
              <w:rPr>
                <w:rFonts w:ascii="Arial" w:hAnsi="Arial" w:cs="Arial"/>
                <w:iCs/>
              </w:rPr>
            </w:pPr>
            <w:r w:rsidRPr="001E7BC0">
              <w:rPr>
                <w:rFonts w:ascii="Arial" w:hAnsi="Arial" w:cs="Arial"/>
                <w:iCs/>
              </w:rPr>
              <w:t xml:space="preserve">This is your opportunity to demonstrate your competence, knowledge and experience to evidence your potential to be promoted to the rank of </w:t>
            </w:r>
            <w:r w:rsidR="00AE5D04" w:rsidRPr="00AE5D04">
              <w:rPr>
                <w:rFonts w:ascii="Arial" w:hAnsi="Arial" w:cs="Arial"/>
                <w:iCs/>
              </w:rPr>
              <w:t>inspector.</w:t>
            </w:r>
            <w:r w:rsidR="00AE5D04">
              <w:rPr>
                <w:rFonts w:ascii="Arial" w:hAnsi="Arial" w:cs="Arial"/>
                <w:iCs/>
                <w:color w:val="FF0000"/>
              </w:rPr>
              <w:t xml:space="preserve"> </w:t>
            </w:r>
            <w:r w:rsidRPr="001E7BC0">
              <w:rPr>
                <w:rFonts w:ascii="Arial" w:hAnsi="Arial" w:cs="Arial"/>
                <w:iCs/>
              </w:rPr>
              <w:t xml:space="preserve">There are 4 questions in total, with a mix of evidence based and forward facing questions. You are limited to 500 words per question. </w:t>
            </w:r>
          </w:p>
          <w:p w14:paraId="4DBB419F" w14:textId="77777777" w:rsidR="00234A1C" w:rsidRPr="001E7BC0" w:rsidRDefault="00234A1C" w:rsidP="00234A1C">
            <w:pPr>
              <w:rPr>
                <w:rFonts w:ascii="Arial" w:hAnsi="Arial" w:cs="Arial"/>
                <w:iCs/>
              </w:rPr>
            </w:pPr>
          </w:p>
          <w:p w14:paraId="344E47BB" w14:textId="10BEA9B2" w:rsidR="00234A1C" w:rsidRPr="001E7BC0" w:rsidRDefault="00234A1C" w:rsidP="00234A1C">
            <w:pPr>
              <w:rPr>
                <w:rFonts w:ascii="Arial" w:hAnsi="Arial" w:cs="Arial"/>
                <w:b/>
                <w:bCs/>
                <w:iCs/>
              </w:rPr>
            </w:pPr>
            <w:r w:rsidRPr="001E7BC0">
              <w:rPr>
                <w:rFonts w:ascii="Arial" w:hAnsi="Arial" w:cs="Arial"/>
                <w:b/>
                <w:bCs/>
                <w:iCs/>
              </w:rPr>
              <w:t xml:space="preserve">What to think about when completing the application form: </w:t>
            </w:r>
            <w:r w:rsidR="00663AD2" w:rsidRPr="001E7BC0">
              <w:rPr>
                <w:rFonts w:ascii="Arial" w:hAnsi="Arial" w:cs="Arial"/>
                <w:b/>
                <w:bCs/>
                <w:iCs/>
              </w:rPr>
              <w:br/>
            </w:r>
          </w:p>
          <w:p w14:paraId="03CF1D9F" w14:textId="2EA969D8" w:rsidR="00234A1C" w:rsidRDefault="00234A1C" w:rsidP="00234A1C">
            <w:pPr>
              <w:pStyle w:val="ListParagraph"/>
              <w:numPr>
                <w:ilvl w:val="0"/>
                <w:numId w:val="12"/>
              </w:numPr>
              <w:rPr>
                <w:rFonts w:ascii="Arial" w:hAnsi="Arial" w:cs="Arial"/>
                <w:iCs/>
              </w:rPr>
            </w:pPr>
            <w:r w:rsidRPr="001E7BC0">
              <w:rPr>
                <w:rFonts w:ascii="Arial" w:hAnsi="Arial" w:cs="Arial"/>
                <w:b/>
                <w:bCs/>
                <w:iCs/>
              </w:rPr>
              <w:t xml:space="preserve">Understand the question: </w:t>
            </w:r>
            <w:r w:rsidRPr="001E7BC0">
              <w:rPr>
                <w:rFonts w:ascii="Arial" w:hAnsi="Arial" w:cs="Arial"/>
                <w:iCs/>
              </w:rPr>
              <w:t xml:space="preserve">Read the question carefully to identify what is being asked. If you are unsure, have a conversation with your line manager, SLT, mentor, or speak with Resourcing if you feel a reasonable adjustment may be required. </w:t>
            </w:r>
          </w:p>
          <w:p w14:paraId="66A7FE57" w14:textId="77777777" w:rsidR="001E7BC0" w:rsidRPr="001E7BC0" w:rsidRDefault="001E7BC0" w:rsidP="001E7BC0">
            <w:pPr>
              <w:pStyle w:val="ListParagraph"/>
              <w:rPr>
                <w:rFonts w:ascii="Arial" w:hAnsi="Arial" w:cs="Arial"/>
                <w:iCs/>
              </w:rPr>
            </w:pPr>
          </w:p>
          <w:p w14:paraId="3BB00766" w14:textId="1E4D15ED" w:rsidR="00234A1C" w:rsidRPr="001E7BC0" w:rsidRDefault="00234A1C" w:rsidP="00234A1C">
            <w:pPr>
              <w:numPr>
                <w:ilvl w:val="0"/>
                <w:numId w:val="12"/>
              </w:numPr>
              <w:rPr>
                <w:rFonts w:ascii="Arial" w:hAnsi="Arial" w:cs="Arial"/>
                <w:iCs/>
              </w:rPr>
            </w:pPr>
            <w:r w:rsidRPr="001E7BC0">
              <w:rPr>
                <w:rFonts w:ascii="Arial" w:hAnsi="Arial" w:cs="Arial"/>
                <w:b/>
                <w:bCs/>
                <w:iCs/>
              </w:rPr>
              <w:t xml:space="preserve">Use a structure: </w:t>
            </w:r>
            <w:r w:rsidRPr="001E7BC0">
              <w:rPr>
                <w:rFonts w:ascii="Arial" w:hAnsi="Arial" w:cs="Arial"/>
                <w:iCs/>
              </w:rPr>
              <w:t xml:space="preserve">We recommend using the STAR method but use a structure to ensure your evidence is clear and concise. </w:t>
            </w:r>
            <w:r w:rsidRPr="001E7BC0">
              <w:rPr>
                <w:rFonts w:ascii="Arial" w:hAnsi="Arial" w:cs="Arial"/>
                <w:iCs/>
              </w:rPr>
              <w:br/>
            </w:r>
          </w:p>
          <w:p w14:paraId="6B189517" w14:textId="0E4EE58A" w:rsidR="00234A1C" w:rsidRPr="001E7BC0" w:rsidRDefault="00234A1C" w:rsidP="00234A1C">
            <w:pPr>
              <w:numPr>
                <w:ilvl w:val="0"/>
                <w:numId w:val="12"/>
              </w:numPr>
              <w:rPr>
                <w:rFonts w:ascii="Arial" w:hAnsi="Arial" w:cs="Arial"/>
                <w:iCs/>
              </w:rPr>
            </w:pPr>
            <w:r w:rsidRPr="001E7BC0">
              <w:rPr>
                <w:rFonts w:ascii="Arial" w:hAnsi="Arial" w:cs="Arial"/>
                <w:b/>
                <w:bCs/>
                <w:iCs/>
              </w:rPr>
              <w:t xml:space="preserve">Be specific and relevant: </w:t>
            </w:r>
            <w:r w:rsidRPr="001E7BC0">
              <w:rPr>
                <w:rFonts w:ascii="Arial" w:hAnsi="Arial" w:cs="Arial"/>
                <w:iCs/>
              </w:rPr>
              <w:t>Choose examples that directly relate to the question and provide details or data to support your points</w:t>
            </w:r>
            <w:r w:rsidRPr="001E7BC0">
              <w:rPr>
                <w:rFonts w:ascii="Arial" w:hAnsi="Arial" w:cs="Arial"/>
                <w:iCs/>
              </w:rPr>
              <w:br/>
            </w:r>
          </w:p>
          <w:p w14:paraId="291C86AC" w14:textId="03C89AB4" w:rsidR="00234A1C" w:rsidRPr="001E7BC0" w:rsidRDefault="00234A1C" w:rsidP="00234A1C">
            <w:pPr>
              <w:numPr>
                <w:ilvl w:val="0"/>
                <w:numId w:val="12"/>
              </w:numPr>
              <w:rPr>
                <w:rFonts w:ascii="Arial" w:hAnsi="Arial" w:cs="Arial"/>
                <w:iCs/>
              </w:rPr>
            </w:pPr>
            <w:r w:rsidRPr="001E7BC0">
              <w:rPr>
                <w:rFonts w:ascii="Arial" w:hAnsi="Arial" w:cs="Arial"/>
                <w:b/>
                <w:bCs/>
                <w:iCs/>
              </w:rPr>
              <w:t xml:space="preserve">Focus on your role: </w:t>
            </w:r>
            <w:r w:rsidRPr="001E7BC0">
              <w:rPr>
                <w:rFonts w:ascii="Arial" w:hAnsi="Arial" w:cs="Arial"/>
                <w:iCs/>
              </w:rPr>
              <w:t>Clearly define your role and contributions when giving an example. Avoid using generalisations and focus on what you did specifically.</w:t>
            </w:r>
            <w:r w:rsidRPr="001E7BC0">
              <w:rPr>
                <w:rFonts w:ascii="Arial" w:hAnsi="Arial" w:cs="Arial"/>
                <w:iCs/>
              </w:rPr>
              <w:br/>
            </w:r>
          </w:p>
          <w:p w14:paraId="3B9C6EB6" w14:textId="403F4363" w:rsidR="004303C2" w:rsidRPr="00242740" w:rsidRDefault="00234A1C" w:rsidP="004B2519">
            <w:pPr>
              <w:numPr>
                <w:ilvl w:val="0"/>
                <w:numId w:val="12"/>
              </w:numPr>
              <w:rPr>
                <w:rFonts w:ascii="Arial" w:hAnsi="Arial" w:cs="Arial"/>
                <w:iCs/>
                <w:color w:val="FF0000"/>
              </w:rPr>
            </w:pPr>
            <w:r w:rsidRPr="001E7BC0">
              <w:rPr>
                <w:rFonts w:ascii="Arial" w:hAnsi="Arial" w:cs="Arial"/>
                <w:b/>
                <w:bCs/>
                <w:iCs/>
              </w:rPr>
              <w:t xml:space="preserve">Reflect on the outcome and any learning: </w:t>
            </w:r>
            <w:r w:rsidRPr="001E7BC0">
              <w:rPr>
                <w:rFonts w:ascii="Arial" w:hAnsi="Arial" w:cs="Arial"/>
                <w:iCs/>
              </w:rPr>
              <w:t>Clearly demonstrate the outcome of your example and describe any lessons learned or skills gained. Show how this experience has prepared you to become a</w:t>
            </w:r>
            <w:r w:rsidR="00AE5D04">
              <w:rPr>
                <w:rFonts w:ascii="Arial" w:hAnsi="Arial" w:cs="Arial"/>
                <w:iCs/>
              </w:rPr>
              <w:t xml:space="preserve">n inspector </w:t>
            </w:r>
          </w:p>
          <w:p w14:paraId="5477771A" w14:textId="77777777" w:rsidR="001E7BC0" w:rsidRPr="001E7BC0" w:rsidRDefault="001E7BC0" w:rsidP="001E7BC0">
            <w:pPr>
              <w:ind w:left="720"/>
              <w:rPr>
                <w:rFonts w:ascii="Arial" w:hAnsi="Arial" w:cs="Arial"/>
                <w:iCs/>
              </w:rPr>
            </w:pPr>
          </w:p>
          <w:p w14:paraId="025C14CC" w14:textId="6BDC923B" w:rsidR="00AE5D04" w:rsidRPr="00AE5D04" w:rsidRDefault="004303C2" w:rsidP="00AE5D04">
            <w:pPr>
              <w:numPr>
                <w:ilvl w:val="0"/>
                <w:numId w:val="12"/>
              </w:numPr>
              <w:rPr>
                <w:rFonts w:ascii="Arial" w:hAnsi="Arial" w:cs="Arial"/>
                <w:b/>
                <w:bCs/>
                <w:iCs/>
              </w:rPr>
            </w:pPr>
            <w:r w:rsidRPr="001E7BC0">
              <w:rPr>
                <w:rFonts w:ascii="Arial" w:hAnsi="Arial" w:cs="Arial"/>
                <w:b/>
                <w:bCs/>
                <w:color w:val="1C1C1C"/>
              </w:rPr>
              <w:t xml:space="preserve">Consider the responsibilities of </w:t>
            </w:r>
            <w:r w:rsidR="00AE5D04">
              <w:rPr>
                <w:rFonts w:ascii="Arial" w:hAnsi="Arial" w:cs="Arial"/>
                <w:b/>
                <w:bCs/>
                <w:color w:val="1C1C1C"/>
              </w:rPr>
              <w:t>an inspector</w:t>
            </w:r>
            <w:r w:rsidRPr="001E7BC0">
              <w:rPr>
                <w:rFonts w:ascii="Arial" w:hAnsi="Arial" w:cs="Arial"/>
                <w:b/>
                <w:bCs/>
                <w:color w:val="1C1C1C"/>
              </w:rPr>
              <w:t xml:space="preserve">: </w:t>
            </w:r>
            <w:r w:rsidR="00AE5D04">
              <w:rPr>
                <w:rFonts w:ascii="Arial" w:hAnsi="Arial" w:cs="Arial"/>
                <w:b/>
                <w:bCs/>
                <w:color w:val="1C1C1C"/>
              </w:rPr>
              <w:br/>
            </w:r>
          </w:p>
          <w:p w14:paraId="6C19CD88" w14:textId="2C78D9AB" w:rsidR="00AE5D04" w:rsidRPr="00AE5D04" w:rsidRDefault="00AE5D04" w:rsidP="00AE5D04">
            <w:pPr>
              <w:numPr>
                <w:ilvl w:val="0"/>
                <w:numId w:val="12"/>
              </w:numPr>
              <w:rPr>
                <w:rFonts w:ascii="Arial" w:hAnsi="Arial" w:cs="Arial"/>
                <w:iCs/>
              </w:rPr>
            </w:pPr>
            <w:r w:rsidRPr="00AE5D04">
              <w:rPr>
                <w:rFonts w:ascii="Arial" w:hAnsi="Arial" w:cs="Arial"/>
                <w:iCs/>
              </w:rPr>
              <w:t>Plan, manage and monitor the front line and/or specialist operational policing activity for their team, managing competing demands and priorities to make informed deployment decisions and ensure best use of available resources.</w:t>
            </w:r>
            <w:r>
              <w:rPr>
                <w:rFonts w:ascii="Arial" w:hAnsi="Arial" w:cs="Arial"/>
                <w:iCs/>
              </w:rPr>
              <w:br/>
            </w:r>
          </w:p>
          <w:p w14:paraId="34EEDD62" w14:textId="1978E60F" w:rsidR="00AE5D04" w:rsidRPr="00AE5D04" w:rsidRDefault="00AE5D04" w:rsidP="00AE5D04">
            <w:pPr>
              <w:numPr>
                <w:ilvl w:val="0"/>
                <w:numId w:val="12"/>
              </w:numPr>
              <w:rPr>
                <w:rFonts w:ascii="Arial" w:hAnsi="Arial" w:cs="Arial"/>
                <w:iCs/>
              </w:rPr>
            </w:pPr>
            <w:r w:rsidRPr="00AE5D04">
              <w:rPr>
                <w:rFonts w:ascii="Arial" w:hAnsi="Arial" w:cs="Arial"/>
                <w:iCs/>
              </w:rPr>
              <w:t xml:space="preserve">Lead, motivate and engage a team of sergeants, constables and police staff, protecting and promoting workforce wellbeing to uphold professional standards and enable a high </w:t>
            </w:r>
            <w:r w:rsidRPr="00AE5D04">
              <w:rPr>
                <w:rFonts w:ascii="Arial" w:hAnsi="Arial" w:cs="Arial"/>
                <w:iCs/>
              </w:rPr>
              <w:lastRenderedPageBreak/>
              <w:t>performing team.</w:t>
            </w:r>
            <w:r>
              <w:rPr>
                <w:rFonts w:ascii="Arial" w:hAnsi="Arial" w:cs="Arial"/>
                <w:iCs/>
              </w:rPr>
              <w:br/>
            </w:r>
          </w:p>
          <w:p w14:paraId="4AAFBF8F" w14:textId="4E1E875E" w:rsidR="00AE5D04" w:rsidRPr="00AE5D04" w:rsidRDefault="00AE5D04" w:rsidP="00AE5D04">
            <w:pPr>
              <w:numPr>
                <w:ilvl w:val="0"/>
                <w:numId w:val="12"/>
              </w:numPr>
              <w:rPr>
                <w:rFonts w:ascii="Arial" w:hAnsi="Arial" w:cs="Arial"/>
                <w:iCs/>
              </w:rPr>
            </w:pPr>
            <w:r w:rsidRPr="00AE5D04">
              <w:rPr>
                <w:rFonts w:ascii="Arial" w:hAnsi="Arial" w:cs="Arial"/>
                <w:iCs/>
              </w:rPr>
              <w:t>Contribute to the setting, monitoring and assessment of team/individual key performance indicators in alignment with wider objectives, taking corrective action as necessary to ensure that the team effectively contribute towards the achievement of Force goals.</w:t>
            </w:r>
            <w:r>
              <w:rPr>
                <w:rFonts w:ascii="Arial" w:hAnsi="Arial" w:cs="Arial"/>
                <w:iCs/>
              </w:rPr>
              <w:br/>
            </w:r>
          </w:p>
          <w:p w14:paraId="5354AB50" w14:textId="043C0AA7" w:rsidR="00AE5D04" w:rsidRPr="00AE5D04" w:rsidRDefault="00AE5D04" w:rsidP="00AE5D04">
            <w:pPr>
              <w:numPr>
                <w:ilvl w:val="0"/>
                <w:numId w:val="12"/>
              </w:numPr>
              <w:rPr>
                <w:rFonts w:ascii="Arial" w:hAnsi="Arial" w:cs="Arial"/>
                <w:iCs/>
              </w:rPr>
            </w:pPr>
            <w:r w:rsidRPr="00AE5D04">
              <w:rPr>
                <w:rFonts w:ascii="Arial" w:hAnsi="Arial" w:cs="Arial"/>
                <w:iCs/>
              </w:rPr>
              <w:t>Manage the initial response to critical incidents, in alignment with relevant frameworks and guidance, ensuring appropriate resource allocation and risk management to enable effective service delivery.</w:t>
            </w:r>
            <w:r>
              <w:rPr>
                <w:rFonts w:ascii="Arial" w:hAnsi="Arial" w:cs="Arial"/>
                <w:iCs/>
              </w:rPr>
              <w:br/>
            </w:r>
          </w:p>
          <w:p w14:paraId="723CF826" w14:textId="0E71528E" w:rsidR="00AE5D04" w:rsidRPr="00AE5D04" w:rsidRDefault="00AE5D04" w:rsidP="00AE5D04">
            <w:pPr>
              <w:numPr>
                <w:ilvl w:val="0"/>
                <w:numId w:val="12"/>
              </w:numPr>
              <w:rPr>
                <w:rFonts w:ascii="Arial" w:hAnsi="Arial" w:cs="Arial"/>
                <w:iCs/>
              </w:rPr>
            </w:pPr>
            <w:r w:rsidRPr="00AE5D04">
              <w:rPr>
                <w:rFonts w:ascii="Arial" w:hAnsi="Arial" w:cs="Arial"/>
                <w:iCs/>
              </w:rPr>
              <w:t>Manage matrix teams providing clear tasking in accordance with operational policing plans and priorities to provide an efficient and effective response to problems, incidents and crime.</w:t>
            </w:r>
            <w:r>
              <w:rPr>
                <w:rFonts w:ascii="Arial" w:hAnsi="Arial" w:cs="Arial"/>
                <w:iCs/>
              </w:rPr>
              <w:br/>
            </w:r>
          </w:p>
          <w:p w14:paraId="2808ACB6" w14:textId="77777777" w:rsidR="00AE5D04" w:rsidRDefault="00AE5D04" w:rsidP="00AE5D04">
            <w:pPr>
              <w:numPr>
                <w:ilvl w:val="0"/>
                <w:numId w:val="12"/>
              </w:numPr>
              <w:rPr>
                <w:rFonts w:ascii="Arial" w:hAnsi="Arial" w:cs="Arial"/>
                <w:iCs/>
              </w:rPr>
            </w:pPr>
            <w:r w:rsidRPr="00AE5D04">
              <w:rPr>
                <w:rFonts w:ascii="Arial" w:hAnsi="Arial" w:cs="Arial"/>
                <w:iCs/>
              </w:rPr>
              <w:t>Review and report on team expenditure to ensure the efficient use of available budgets and maximise value for money.</w:t>
            </w:r>
          </w:p>
          <w:p w14:paraId="7294BD5C" w14:textId="77777777" w:rsidR="00AE5D04" w:rsidRPr="00AE5D04" w:rsidRDefault="00AE5D04" w:rsidP="00AE5D04">
            <w:pPr>
              <w:ind w:left="720"/>
              <w:rPr>
                <w:rFonts w:ascii="Arial" w:hAnsi="Arial" w:cs="Arial"/>
                <w:iCs/>
              </w:rPr>
            </w:pPr>
          </w:p>
          <w:p w14:paraId="6FD692F6" w14:textId="77777777" w:rsidR="00AE5D04" w:rsidRDefault="00AE5D04" w:rsidP="00AE5D04">
            <w:pPr>
              <w:numPr>
                <w:ilvl w:val="0"/>
                <w:numId w:val="12"/>
              </w:numPr>
              <w:rPr>
                <w:rFonts w:ascii="Arial" w:hAnsi="Arial" w:cs="Arial"/>
                <w:iCs/>
              </w:rPr>
            </w:pPr>
            <w:r w:rsidRPr="00AE5D04">
              <w:rPr>
                <w:rFonts w:ascii="Arial" w:hAnsi="Arial" w:cs="Arial"/>
                <w:iCs/>
              </w:rPr>
              <w:t xml:space="preserve">Analyse performance data and information against team objectives </w:t>
            </w:r>
            <w:proofErr w:type="gramStart"/>
            <w:r w:rsidRPr="00AE5D04">
              <w:rPr>
                <w:rFonts w:ascii="Arial" w:hAnsi="Arial" w:cs="Arial"/>
                <w:iCs/>
              </w:rPr>
              <w:t>in order to</w:t>
            </w:r>
            <w:proofErr w:type="gramEnd"/>
            <w:r w:rsidRPr="00AE5D04">
              <w:rPr>
                <w:rFonts w:ascii="Arial" w:hAnsi="Arial" w:cs="Arial"/>
                <w:iCs/>
              </w:rPr>
              <w:t xml:space="preserve"> effectively inform workforce planning, budgets and the measurement of department and force goals.</w:t>
            </w:r>
          </w:p>
          <w:p w14:paraId="23E6FF5F" w14:textId="77777777" w:rsidR="00AE5D04" w:rsidRPr="00AE5D04" w:rsidRDefault="00AE5D04" w:rsidP="00AE5D04">
            <w:pPr>
              <w:ind w:left="720"/>
              <w:rPr>
                <w:rFonts w:ascii="Arial" w:hAnsi="Arial" w:cs="Arial"/>
                <w:iCs/>
              </w:rPr>
            </w:pPr>
          </w:p>
          <w:p w14:paraId="15D0E733" w14:textId="77777777" w:rsidR="00AE5D04" w:rsidRDefault="00AE5D04" w:rsidP="00AE5D04">
            <w:pPr>
              <w:numPr>
                <w:ilvl w:val="0"/>
                <w:numId w:val="12"/>
              </w:numPr>
              <w:rPr>
                <w:rFonts w:ascii="Arial" w:hAnsi="Arial" w:cs="Arial"/>
                <w:iCs/>
              </w:rPr>
            </w:pPr>
            <w:r w:rsidRPr="00AE5D04">
              <w:rPr>
                <w:rFonts w:ascii="Arial" w:hAnsi="Arial" w:cs="Arial"/>
                <w:iCs/>
              </w:rPr>
              <w:t xml:space="preserve">Identify, manage and mitigate operational threats and risks in line with national guidance and operational policing plans </w:t>
            </w:r>
            <w:proofErr w:type="gramStart"/>
            <w:r w:rsidRPr="00AE5D04">
              <w:rPr>
                <w:rFonts w:ascii="Arial" w:hAnsi="Arial" w:cs="Arial"/>
                <w:iCs/>
              </w:rPr>
              <w:t>in order to</w:t>
            </w:r>
            <w:proofErr w:type="gramEnd"/>
            <w:r w:rsidRPr="00AE5D04">
              <w:rPr>
                <w:rFonts w:ascii="Arial" w:hAnsi="Arial" w:cs="Arial"/>
                <w:iCs/>
              </w:rPr>
              <w:t xml:space="preserve"> ensure the safety of officers, staff, and the public.</w:t>
            </w:r>
          </w:p>
          <w:p w14:paraId="6047C6C7" w14:textId="77777777" w:rsidR="00AE5D04" w:rsidRPr="00AE5D04" w:rsidRDefault="00AE5D04" w:rsidP="00AE5D04">
            <w:pPr>
              <w:ind w:left="720"/>
              <w:rPr>
                <w:rFonts w:ascii="Arial" w:hAnsi="Arial" w:cs="Arial"/>
                <w:iCs/>
              </w:rPr>
            </w:pPr>
          </w:p>
          <w:p w14:paraId="0A423E83" w14:textId="77777777" w:rsidR="00AE5D04" w:rsidRDefault="00AE5D04" w:rsidP="00AE5D04">
            <w:pPr>
              <w:numPr>
                <w:ilvl w:val="0"/>
                <w:numId w:val="12"/>
              </w:numPr>
              <w:rPr>
                <w:rFonts w:ascii="Arial" w:hAnsi="Arial" w:cs="Arial"/>
                <w:iCs/>
              </w:rPr>
            </w:pPr>
            <w:r w:rsidRPr="00AE5D04">
              <w:rPr>
                <w:rFonts w:ascii="Arial" w:hAnsi="Arial" w:cs="Arial"/>
                <w:iCs/>
              </w:rPr>
              <w:t>Develop and maintain relationships with colleagues, communities and partners to drive collaboration across policing and wider public services provision.</w:t>
            </w:r>
          </w:p>
          <w:p w14:paraId="6BCC3173" w14:textId="77777777" w:rsidR="00AE5D04" w:rsidRPr="00AE5D04" w:rsidRDefault="00AE5D04" w:rsidP="00AE5D04">
            <w:pPr>
              <w:ind w:left="720"/>
              <w:rPr>
                <w:rFonts w:ascii="Arial" w:hAnsi="Arial" w:cs="Arial"/>
                <w:iCs/>
              </w:rPr>
            </w:pPr>
          </w:p>
          <w:p w14:paraId="2A64D6CC" w14:textId="77777777" w:rsidR="00AE5D04" w:rsidRPr="00AE5D04" w:rsidRDefault="00AE5D04" w:rsidP="00AE5D04">
            <w:pPr>
              <w:numPr>
                <w:ilvl w:val="0"/>
                <w:numId w:val="12"/>
              </w:numPr>
              <w:rPr>
                <w:rFonts w:ascii="Arial" w:hAnsi="Arial" w:cs="Arial"/>
                <w:iCs/>
              </w:rPr>
            </w:pPr>
            <w:r w:rsidRPr="00AE5D04">
              <w:rPr>
                <w:rFonts w:ascii="Arial" w:hAnsi="Arial" w:cs="Arial"/>
                <w:iCs/>
              </w:rPr>
              <w:t xml:space="preserve">Analyse and evaluate the effectiveness of existing processes and practices within area of work in order to identify and implement opportunities for change and innovation, promote best practice and enable improvement, problem solving approaches and </w:t>
            </w:r>
            <w:proofErr w:type="gramStart"/>
            <w:r w:rsidRPr="00AE5D04">
              <w:rPr>
                <w:rFonts w:ascii="Arial" w:hAnsi="Arial" w:cs="Arial"/>
                <w:iCs/>
              </w:rPr>
              <w:t>evidence based</w:t>
            </w:r>
            <w:proofErr w:type="gramEnd"/>
            <w:r w:rsidRPr="00AE5D04">
              <w:rPr>
                <w:rFonts w:ascii="Arial" w:hAnsi="Arial" w:cs="Arial"/>
                <w:iCs/>
              </w:rPr>
              <w:t xml:space="preserve"> policing within teams.</w:t>
            </w:r>
          </w:p>
          <w:p w14:paraId="32949A35" w14:textId="77777777" w:rsidR="001E7BC0" w:rsidRDefault="001E7BC0" w:rsidP="001E7BC0">
            <w:pPr>
              <w:rPr>
                <w:rFonts w:ascii="Arial" w:hAnsi="Arial" w:cs="Arial"/>
                <w:iCs/>
              </w:rPr>
            </w:pPr>
          </w:p>
          <w:p w14:paraId="4D683539" w14:textId="19679F7F" w:rsidR="00F8764C" w:rsidRPr="001B65F1" w:rsidRDefault="00375A87" w:rsidP="001E7BC0">
            <w:pPr>
              <w:rPr>
                <w:rFonts w:ascii="Arial" w:hAnsi="Arial" w:cs="Arial"/>
              </w:rPr>
            </w:pPr>
            <w:r w:rsidRPr="00234A1C">
              <w:rPr>
                <w:rFonts w:ascii="Arial" w:hAnsi="Arial" w:cs="Arial"/>
                <w:iCs/>
              </w:rPr>
              <w:t xml:space="preserve">Your application will be scored and shortlisted. Only officers successful at this shortlisting stage will progress to the operational briefing and interview board. </w:t>
            </w:r>
            <w:r w:rsidR="00AE5D04">
              <w:rPr>
                <w:rFonts w:ascii="Arial" w:hAnsi="Arial" w:cs="Arial"/>
                <w:iCs/>
              </w:rPr>
              <w:br/>
            </w:r>
          </w:p>
        </w:tc>
      </w:tr>
    </w:tbl>
    <w:p w14:paraId="11591D00" w14:textId="77777777" w:rsidR="00F8764C" w:rsidRDefault="00F8764C"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2836"/>
        <w:gridCol w:w="7088"/>
      </w:tblGrid>
      <w:tr w:rsidR="000F66D1" w14:paraId="53DE3916" w14:textId="77777777" w:rsidTr="005A0ABF">
        <w:trPr>
          <w:trHeight w:val="620"/>
        </w:trPr>
        <w:tc>
          <w:tcPr>
            <w:tcW w:w="9924" w:type="dxa"/>
            <w:gridSpan w:val="2"/>
            <w:shd w:val="clear" w:color="auto" w:fill="0070C0"/>
            <w:vAlign w:val="center"/>
          </w:tcPr>
          <w:p w14:paraId="00CD024F" w14:textId="49C8CCD2" w:rsidR="000F66D1" w:rsidRPr="000F66D1" w:rsidRDefault="000F66D1" w:rsidP="000F66D1">
            <w:pPr>
              <w:rPr>
                <w:rFonts w:ascii="Arial" w:hAnsi="Arial" w:cs="Arial"/>
                <w:b/>
                <w:bCs/>
                <w:color w:val="FFFFFF" w:themeColor="background1"/>
              </w:rPr>
            </w:pPr>
            <w:r w:rsidRPr="000F66D1">
              <w:rPr>
                <w:rFonts w:ascii="Arial" w:hAnsi="Arial" w:cs="Arial"/>
                <w:b/>
                <w:bCs/>
                <w:color w:val="FFFFFF" w:themeColor="background1"/>
              </w:rPr>
              <w:t>Part 1 – Operational Briefing</w:t>
            </w:r>
            <w:r w:rsidR="001B65F1">
              <w:rPr>
                <w:rFonts w:ascii="Arial" w:hAnsi="Arial" w:cs="Arial"/>
                <w:b/>
                <w:bCs/>
                <w:color w:val="FFFFFF" w:themeColor="background1"/>
              </w:rPr>
              <w:t xml:space="preserve"> </w:t>
            </w:r>
          </w:p>
        </w:tc>
      </w:tr>
      <w:tr w:rsidR="00F66E87" w14:paraId="5D1BA157" w14:textId="77777777" w:rsidTr="005A0ABF">
        <w:trPr>
          <w:trHeight w:val="556"/>
        </w:trPr>
        <w:tc>
          <w:tcPr>
            <w:tcW w:w="2836" w:type="dxa"/>
            <w:vMerge w:val="restart"/>
            <w:shd w:val="clear" w:color="auto" w:fill="FFFFFF" w:themeFill="background1"/>
            <w:vAlign w:val="center"/>
          </w:tcPr>
          <w:p w14:paraId="1293E604" w14:textId="10F3264C" w:rsidR="00F66E87" w:rsidRPr="00F66E87" w:rsidRDefault="00F66E87" w:rsidP="000F66D1">
            <w:pPr>
              <w:rPr>
                <w:rFonts w:ascii="Arial" w:hAnsi="Arial" w:cs="Arial"/>
                <w:color w:val="0070C0"/>
              </w:rPr>
            </w:pPr>
            <w:r w:rsidRPr="00F66E87">
              <w:rPr>
                <w:rFonts w:ascii="Arial" w:hAnsi="Arial" w:cs="Arial"/>
              </w:rPr>
              <w:t>The operational briefing will be assessed against the following elements of the CVF:</w:t>
            </w:r>
          </w:p>
        </w:tc>
        <w:tc>
          <w:tcPr>
            <w:tcW w:w="7088" w:type="dxa"/>
            <w:shd w:val="clear" w:color="auto" w:fill="0070C0"/>
            <w:vAlign w:val="center"/>
          </w:tcPr>
          <w:p w14:paraId="2778B745" w14:textId="4F06E36C" w:rsidR="00F66E87" w:rsidRPr="00F66E87" w:rsidRDefault="00AE5D04" w:rsidP="000F66D1">
            <w:pPr>
              <w:rPr>
                <w:rFonts w:ascii="Arial" w:hAnsi="Arial" w:cs="Arial"/>
                <w:color w:val="FFFFFF" w:themeColor="background1"/>
              </w:rPr>
            </w:pPr>
            <w:r>
              <w:rPr>
                <w:rFonts w:ascii="Arial" w:hAnsi="Arial" w:cs="Arial"/>
                <w:color w:val="FFFFFF" w:themeColor="background1"/>
              </w:rPr>
              <w:t xml:space="preserve">We analyse critically (Level 2) </w:t>
            </w:r>
          </w:p>
        </w:tc>
      </w:tr>
      <w:tr w:rsidR="00F66E87" w14:paraId="46B32875" w14:textId="77777777" w:rsidTr="005A0ABF">
        <w:trPr>
          <w:trHeight w:val="565"/>
        </w:trPr>
        <w:tc>
          <w:tcPr>
            <w:tcW w:w="2836" w:type="dxa"/>
            <w:vMerge/>
            <w:shd w:val="clear" w:color="auto" w:fill="FFFFFF" w:themeFill="background1"/>
            <w:vAlign w:val="center"/>
          </w:tcPr>
          <w:p w14:paraId="321BBB05" w14:textId="77777777" w:rsidR="00F66E87" w:rsidRPr="00F66E87" w:rsidRDefault="00F66E87" w:rsidP="000F66D1">
            <w:pPr>
              <w:rPr>
                <w:rFonts w:ascii="Arial" w:hAnsi="Arial" w:cs="Arial"/>
                <w:color w:val="0070C0"/>
              </w:rPr>
            </w:pPr>
          </w:p>
        </w:tc>
        <w:tc>
          <w:tcPr>
            <w:tcW w:w="7088" w:type="dxa"/>
            <w:shd w:val="clear" w:color="auto" w:fill="0070C0"/>
            <w:vAlign w:val="center"/>
          </w:tcPr>
          <w:p w14:paraId="6CE27519" w14:textId="08074FAC" w:rsidR="00F66E87" w:rsidRPr="00F66E87" w:rsidRDefault="00AE5D04" w:rsidP="00F66E87">
            <w:pPr>
              <w:rPr>
                <w:rFonts w:ascii="Arial" w:hAnsi="Arial" w:cs="Arial"/>
                <w:color w:val="FFFFFF" w:themeColor="background1"/>
              </w:rPr>
            </w:pPr>
            <w:r>
              <w:rPr>
                <w:rFonts w:ascii="Arial" w:hAnsi="Arial" w:cs="Arial"/>
                <w:color w:val="FFFFFF" w:themeColor="background1"/>
              </w:rPr>
              <w:t xml:space="preserve">We take ownership (Level 2) </w:t>
            </w:r>
          </w:p>
        </w:tc>
      </w:tr>
      <w:tr w:rsidR="00F66E87" w14:paraId="1CCD9420" w14:textId="77777777" w:rsidTr="005A0ABF">
        <w:trPr>
          <w:trHeight w:val="459"/>
        </w:trPr>
        <w:tc>
          <w:tcPr>
            <w:tcW w:w="2836" w:type="dxa"/>
            <w:vMerge/>
            <w:shd w:val="clear" w:color="auto" w:fill="FFFFFF" w:themeFill="background1"/>
            <w:vAlign w:val="center"/>
          </w:tcPr>
          <w:p w14:paraId="57473175" w14:textId="77777777" w:rsidR="00F66E87" w:rsidRPr="00F66E87" w:rsidRDefault="00F66E87" w:rsidP="000F66D1">
            <w:pPr>
              <w:rPr>
                <w:rFonts w:ascii="Arial" w:hAnsi="Arial" w:cs="Arial"/>
                <w:color w:val="0070C0"/>
              </w:rPr>
            </w:pPr>
          </w:p>
        </w:tc>
        <w:tc>
          <w:tcPr>
            <w:tcW w:w="7088" w:type="dxa"/>
            <w:shd w:val="clear" w:color="auto" w:fill="0070C0"/>
            <w:vAlign w:val="center"/>
          </w:tcPr>
          <w:p w14:paraId="61412FA4" w14:textId="3B53BE88" w:rsidR="00F66E87" w:rsidRPr="00F66E87" w:rsidRDefault="00AE5D04" w:rsidP="00F66E87">
            <w:pPr>
              <w:rPr>
                <w:rFonts w:ascii="Arial" w:hAnsi="Arial" w:cs="Arial"/>
                <w:color w:val="FFFFFF" w:themeColor="background1"/>
              </w:rPr>
            </w:pPr>
            <w:r>
              <w:rPr>
                <w:rFonts w:ascii="Arial" w:hAnsi="Arial" w:cs="Arial"/>
                <w:color w:val="FFFFFF" w:themeColor="background1"/>
              </w:rPr>
              <w:t xml:space="preserve">Public Service </w:t>
            </w:r>
          </w:p>
        </w:tc>
      </w:tr>
      <w:tr w:rsidR="000F66D1" w14:paraId="486B82FE" w14:textId="77777777" w:rsidTr="00AE5D04">
        <w:trPr>
          <w:trHeight w:val="2309"/>
        </w:trPr>
        <w:tc>
          <w:tcPr>
            <w:tcW w:w="2836" w:type="dxa"/>
            <w:vAlign w:val="center"/>
          </w:tcPr>
          <w:p w14:paraId="6296DDB9" w14:textId="7136F144" w:rsidR="000F66D1" w:rsidRPr="000F66D1" w:rsidRDefault="000F66D1" w:rsidP="000F66D1">
            <w:pPr>
              <w:rPr>
                <w:rFonts w:ascii="Arial" w:hAnsi="Arial" w:cs="Arial"/>
              </w:rPr>
            </w:pPr>
            <w:r>
              <w:rPr>
                <w:rFonts w:ascii="Arial" w:hAnsi="Arial" w:cs="Arial"/>
                <w:b/>
                <w:bCs/>
              </w:rPr>
              <w:br/>
            </w:r>
            <w:r>
              <w:rPr>
                <w:rFonts w:ascii="Arial" w:hAnsi="Arial" w:cs="Arial"/>
              </w:rPr>
              <w:br/>
            </w:r>
            <w:r w:rsidRPr="000F66D1">
              <w:rPr>
                <w:rFonts w:ascii="Arial" w:hAnsi="Arial" w:cs="Arial"/>
              </w:rPr>
              <w:t xml:space="preserve">Summary </w:t>
            </w:r>
          </w:p>
        </w:tc>
        <w:tc>
          <w:tcPr>
            <w:tcW w:w="7088" w:type="dxa"/>
            <w:vAlign w:val="center"/>
          </w:tcPr>
          <w:p w14:paraId="75408CEE" w14:textId="7144DBC3" w:rsidR="000F66D1" w:rsidRDefault="00663AD2" w:rsidP="000F66D1">
            <w:pPr>
              <w:rPr>
                <w:rFonts w:ascii="Arial" w:hAnsi="Arial" w:cs="Arial"/>
                <w:b/>
                <w:bCs/>
              </w:rPr>
            </w:pPr>
            <w:r w:rsidRPr="00F8764C">
              <w:rPr>
                <w:rFonts w:ascii="Arial" w:hAnsi="Arial" w:cs="Arial"/>
              </w:rPr>
              <w:t xml:space="preserve">The operational briefing will detail an operational situation which will consist of multiple different elements.  You will be asked to assume the rank of </w:t>
            </w:r>
            <w:r w:rsidR="00AE5D04" w:rsidRPr="00AE5D04">
              <w:rPr>
                <w:rFonts w:ascii="Arial" w:hAnsi="Arial" w:cs="Arial"/>
              </w:rPr>
              <w:t>inspector</w:t>
            </w:r>
            <w:r w:rsidRPr="00F8764C">
              <w:rPr>
                <w:rFonts w:ascii="Arial" w:hAnsi="Arial" w:cs="Arial"/>
              </w:rPr>
              <w:t xml:space="preserve"> in this situation and will be asked to detail your response. The purpose of the briefing is </w:t>
            </w:r>
            <w:proofErr w:type="gramStart"/>
            <w:r>
              <w:rPr>
                <w:rFonts w:ascii="Arial" w:hAnsi="Arial" w:cs="Arial"/>
              </w:rPr>
              <w:t>assess</w:t>
            </w:r>
            <w:proofErr w:type="gramEnd"/>
            <w:r>
              <w:rPr>
                <w:rFonts w:ascii="Arial" w:hAnsi="Arial" w:cs="Arial"/>
              </w:rPr>
              <w:t xml:space="preserve"> your </w:t>
            </w:r>
            <w:proofErr w:type="spellStart"/>
            <w:r>
              <w:rPr>
                <w:rFonts w:ascii="Arial" w:hAnsi="Arial" w:cs="Arial"/>
              </w:rPr>
              <w:t>analyitical</w:t>
            </w:r>
            <w:proofErr w:type="spellEnd"/>
            <w:r>
              <w:rPr>
                <w:rFonts w:ascii="Arial" w:hAnsi="Arial" w:cs="Arial"/>
              </w:rPr>
              <w:t xml:space="preserve"> and decision making skills in an operational context.</w:t>
            </w:r>
          </w:p>
        </w:tc>
      </w:tr>
      <w:tr w:rsidR="00F66E87" w14:paraId="112A68AB" w14:textId="77777777" w:rsidTr="005A0ABF">
        <w:tc>
          <w:tcPr>
            <w:tcW w:w="9924" w:type="dxa"/>
            <w:gridSpan w:val="2"/>
            <w:vAlign w:val="center"/>
          </w:tcPr>
          <w:p w14:paraId="799FA102" w14:textId="77777777" w:rsidR="00F66E87" w:rsidRDefault="00F66E87" w:rsidP="00F66E87">
            <w:pPr>
              <w:rPr>
                <w:rFonts w:ascii="Arial" w:hAnsi="Arial" w:cs="Arial"/>
                <w:b/>
                <w:bCs/>
                <w:color w:val="0070C0"/>
              </w:rPr>
            </w:pPr>
          </w:p>
          <w:p w14:paraId="517C0E64" w14:textId="70F4C7BD" w:rsidR="00F66E87" w:rsidRPr="00F66E87" w:rsidRDefault="00F66E87" w:rsidP="00F66E87">
            <w:pPr>
              <w:rPr>
                <w:rFonts w:ascii="Arial" w:hAnsi="Arial" w:cs="Arial"/>
                <w:b/>
                <w:bCs/>
                <w:color w:val="0070C0"/>
              </w:rPr>
            </w:pPr>
            <w:r w:rsidRPr="00F66E87">
              <w:rPr>
                <w:rFonts w:ascii="Arial" w:hAnsi="Arial" w:cs="Arial"/>
                <w:b/>
                <w:bCs/>
                <w:color w:val="0070C0"/>
              </w:rPr>
              <w:t xml:space="preserve">Part 1A - Operational Briefing Preparation </w:t>
            </w:r>
          </w:p>
          <w:p w14:paraId="007B3199" w14:textId="77777777" w:rsidR="00F66E87" w:rsidRDefault="00F66E87" w:rsidP="000F66D1">
            <w:pPr>
              <w:rPr>
                <w:rFonts w:ascii="Arial" w:hAnsi="Arial" w:cs="Arial"/>
              </w:rPr>
            </w:pPr>
          </w:p>
        </w:tc>
      </w:tr>
      <w:tr w:rsidR="000F66D1" w14:paraId="430758B6" w14:textId="77777777" w:rsidTr="005A0ABF">
        <w:tc>
          <w:tcPr>
            <w:tcW w:w="9924" w:type="dxa"/>
            <w:gridSpan w:val="2"/>
          </w:tcPr>
          <w:p w14:paraId="3AB8E8E2" w14:textId="77777777" w:rsidR="000F66D1" w:rsidRDefault="000F66D1" w:rsidP="000F66D1">
            <w:pPr>
              <w:rPr>
                <w:rFonts w:ascii="Arial" w:hAnsi="Arial" w:cs="Arial"/>
                <w:b/>
                <w:bCs/>
              </w:rPr>
            </w:pPr>
          </w:p>
          <w:p w14:paraId="3B013646" w14:textId="74796B57" w:rsidR="000F66D1" w:rsidRDefault="000F66D1" w:rsidP="00F8764C">
            <w:pPr>
              <w:pStyle w:val="ListParagraph"/>
              <w:numPr>
                <w:ilvl w:val="0"/>
                <w:numId w:val="5"/>
              </w:numPr>
              <w:spacing w:line="276" w:lineRule="auto"/>
              <w:rPr>
                <w:rFonts w:ascii="Arial" w:hAnsi="Arial" w:cs="Arial"/>
              </w:rPr>
            </w:pPr>
            <w:r>
              <w:rPr>
                <w:rFonts w:ascii="Arial" w:hAnsi="Arial" w:cs="Arial"/>
              </w:rPr>
              <w:t xml:space="preserve">Introduction with </w:t>
            </w:r>
            <w:r w:rsidR="00F66E87">
              <w:rPr>
                <w:rFonts w:ascii="Arial" w:hAnsi="Arial" w:cs="Arial"/>
              </w:rPr>
              <w:t>i</w:t>
            </w:r>
            <w:r>
              <w:rPr>
                <w:rFonts w:ascii="Arial" w:hAnsi="Arial" w:cs="Arial"/>
              </w:rPr>
              <w:t xml:space="preserve">nvigilator from Resourcing </w:t>
            </w:r>
          </w:p>
          <w:p w14:paraId="27B5E3B3" w14:textId="77777777" w:rsidR="000F66D1" w:rsidRDefault="000F66D1" w:rsidP="00F8764C">
            <w:pPr>
              <w:pStyle w:val="ListParagraph"/>
              <w:numPr>
                <w:ilvl w:val="0"/>
                <w:numId w:val="5"/>
              </w:numPr>
              <w:spacing w:line="276" w:lineRule="auto"/>
              <w:rPr>
                <w:rFonts w:ascii="Arial" w:hAnsi="Arial" w:cs="Arial"/>
              </w:rPr>
            </w:pPr>
            <w:r w:rsidRPr="00463369">
              <w:rPr>
                <w:rFonts w:ascii="Arial" w:hAnsi="Arial" w:cs="Arial"/>
              </w:rPr>
              <w:t xml:space="preserve">You will be provided with a copy of the operational briefing scenario </w:t>
            </w:r>
          </w:p>
          <w:p w14:paraId="2CF38AF0" w14:textId="77777777" w:rsidR="000F66D1" w:rsidRDefault="000F66D1" w:rsidP="00F8764C">
            <w:pPr>
              <w:pStyle w:val="ListParagraph"/>
              <w:numPr>
                <w:ilvl w:val="0"/>
                <w:numId w:val="5"/>
              </w:numPr>
              <w:spacing w:line="276" w:lineRule="auto"/>
              <w:rPr>
                <w:rFonts w:ascii="Arial" w:hAnsi="Arial" w:cs="Arial"/>
              </w:rPr>
            </w:pPr>
            <w:r w:rsidRPr="000F66D1">
              <w:rPr>
                <w:rFonts w:ascii="Arial" w:hAnsi="Arial" w:cs="Arial"/>
              </w:rPr>
              <w:t>You will then be provided with 30 minutes to prepare a brief</w:t>
            </w:r>
          </w:p>
          <w:p w14:paraId="3AAADA2A" w14:textId="7BA33A10" w:rsidR="00234A1C" w:rsidRDefault="00234A1C" w:rsidP="00234A1C">
            <w:pPr>
              <w:spacing w:after="160" w:line="259" w:lineRule="auto"/>
              <w:rPr>
                <w:rFonts w:ascii="Arial" w:hAnsi="Arial" w:cs="Arial"/>
              </w:rPr>
            </w:pPr>
            <w:r>
              <w:rPr>
                <w:rFonts w:ascii="Arial" w:hAnsi="Arial" w:cs="Arial"/>
              </w:rPr>
              <w:br/>
            </w:r>
            <w:r w:rsidR="001B65F1" w:rsidRPr="00AD5642">
              <w:rPr>
                <w:rFonts w:ascii="Arial" w:hAnsi="Arial" w:cs="Arial"/>
              </w:rPr>
              <w:t xml:space="preserve">The process will begin with your operational briefing preparation. </w:t>
            </w:r>
            <w:r w:rsidR="001B65F1">
              <w:rPr>
                <w:rFonts w:ascii="Arial" w:hAnsi="Arial" w:cs="Arial"/>
              </w:rPr>
              <w:t>Y</w:t>
            </w:r>
            <w:r w:rsidR="001B65F1" w:rsidRPr="00AD5642">
              <w:rPr>
                <w:rFonts w:ascii="Arial" w:hAnsi="Arial" w:cs="Arial"/>
              </w:rPr>
              <w:t>ou will be greeted by a staff member from Resourcing</w:t>
            </w:r>
            <w:r w:rsidR="001B65F1">
              <w:rPr>
                <w:rFonts w:ascii="Arial" w:hAnsi="Arial" w:cs="Arial"/>
              </w:rPr>
              <w:t xml:space="preserve"> (Invigilator)</w:t>
            </w:r>
            <w:r w:rsidR="001B65F1" w:rsidRPr="00AD5642">
              <w:rPr>
                <w:rFonts w:ascii="Arial" w:hAnsi="Arial" w:cs="Arial"/>
              </w:rPr>
              <w:t xml:space="preserve"> who will </w:t>
            </w:r>
            <w:r w:rsidR="001B65F1">
              <w:rPr>
                <w:rFonts w:ascii="Arial" w:hAnsi="Arial" w:cs="Arial"/>
              </w:rPr>
              <w:t xml:space="preserve">briefly explain the process and provide a copy of the operational briefing scenario. The scenario will be read aloud to you by the invigilator. </w:t>
            </w:r>
          </w:p>
          <w:p w14:paraId="57F798AB" w14:textId="3FF765F5" w:rsidR="00234A1C" w:rsidRPr="00234A1C" w:rsidRDefault="001B65F1" w:rsidP="00234A1C">
            <w:pPr>
              <w:spacing w:after="160" w:line="259" w:lineRule="auto"/>
              <w:rPr>
                <w:rFonts w:ascii="Arial" w:hAnsi="Arial" w:cs="Arial"/>
              </w:rPr>
            </w:pPr>
            <w:r w:rsidRPr="00234A1C">
              <w:rPr>
                <w:rFonts w:ascii="Arial" w:hAnsi="Arial" w:cs="Arial"/>
              </w:rPr>
              <w:t xml:space="preserve">The invigilator will remain present throughout the preparation period and will be responsible for timing you. Once the briefing has been read out to you, the invigilator will ask if you are ready to begin and start the timer. </w:t>
            </w:r>
          </w:p>
          <w:p w14:paraId="7D0BE936" w14:textId="110F50AF" w:rsidR="00234A1C" w:rsidRPr="00234A1C" w:rsidRDefault="001B65F1" w:rsidP="00234A1C">
            <w:pPr>
              <w:spacing w:after="160" w:line="259" w:lineRule="auto"/>
              <w:rPr>
                <w:rFonts w:ascii="Arial" w:hAnsi="Arial" w:cs="Arial"/>
              </w:rPr>
            </w:pPr>
            <w:r>
              <w:rPr>
                <w:rFonts w:ascii="Arial" w:hAnsi="Arial" w:cs="Arial"/>
              </w:rPr>
              <w:t xml:space="preserve">You will be afforded 30 minutes to write out your operational briefing response. Your response can be handwritten or completed electronically (i.e., Microsoft Word). The invigilator will give you a warning after 25 minutes. </w:t>
            </w:r>
            <w:r w:rsidRPr="00C82CDC">
              <w:rPr>
                <w:rFonts w:ascii="Arial" w:hAnsi="Arial" w:cs="Arial"/>
              </w:rPr>
              <w:t>You should not access the internet, Sharepoint or your own prepared documents during the preparation period.</w:t>
            </w:r>
          </w:p>
          <w:p w14:paraId="76FB2B45" w14:textId="03E45A54" w:rsidR="00234A1C" w:rsidRDefault="00234A1C" w:rsidP="00234A1C">
            <w:pPr>
              <w:rPr>
                <w:rFonts w:ascii="Arial" w:hAnsi="Arial" w:cs="Arial"/>
              </w:rPr>
            </w:pPr>
            <w:r w:rsidRPr="00234A1C">
              <w:rPr>
                <w:rFonts w:ascii="Arial" w:hAnsi="Arial" w:cs="Arial"/>
                <w:b/>
                <w:bCs/>
              </w:rPr>
              <w:t>What to consider when preparing</w:t>
            </w:r>
            <w:r>
              <w:rPr>
                <w:rFonts w:ascii="Arial" w:hAnsi="Arial" w:cs="Arial"/>
                <w:b/>
                <w:bCs/>
              </w:rPr>
              <w:t xml:space="preserve"> your briefing response</w:t>
            </w:r>
            <w:r w:rsidRPr="00234A1C">
              <w:rPr>
                <w:rFonts w:ascii="Arial" w:hAnsi="Arial" w:cs="Arial"/>
                <w:b/>
                <w:bCs/>
              </w:rPr>
              <w:t>:</w:t>
            </w:r>
            <w:r w:rsidR="00663AD2">
              <w:rPr>
                <w:rFonts w:ascii="Arial" w:hAnsi="Arial" w:cs="Arial"/>
              </w:rPr>
              <w:br/>
            </w:r>
            <w:r>
              <w:rPr>
                <w:rFonts w:ascii="Arial" w:hAnsi="Arial" w:cs="Arial"/>
              </w:rPr>
              <w:br/>
            </w:r>
            <w:r w:rsidRPr="00234A1C">
              <w:rPr>
                <w:rFonts w:ascii="Arial" w:hAnsi="Arial" w:cs="Arial"/>
              </w:rPr>
              <w:t xml:space="preserve">You must assume the rank of </w:t>
            </w:r>
            <w:r w:rsidR="00242740">
              <w:rPr>
                <w:rFonts w:ascii="Arial" w:hAnsi="Arial" w:cs="Arial"/>
              </w:rPr>
              <w:t xml:space="preserve">an </w:t>
            </w:r>
            <w:r w:rsidR="00AE5D04" w:rsidRPr="00AE5D04">
              <w:rPr>
                <w:rFonts w:ascii="Arial" w:hAnsi="Arial" w:cs="Arial"/>
              </w:rPr>
              <w:t>inspector</w:t>
            </w:r>
            <w:r w:rsidRPr="00242740">
              <w:rPr>
                <w:rFonts w:ascii="Arial" w:hAnsi="Arial" w:cs="Arial"/>
                <w:color w:val="FF0000"/>
              </w:rPr>
              <w:t xml:space="preserve"> </w:t>
            </w:r>
            <w:r w:rsidRPr="00234A1C">
              <w:rPr>
                <w:rFonts w:ascii="Arial" w:hAnsi="Arial" w:cs="Arial"/>
              </w:rPr>
              <w:t xml:space="preserve">in the scenario and take actions in accordance with that rank. </w:t>
            </w:r>
          </w:p>
          <w:p w14:paraId="2551F3F5" w14:textId="77777777" w:rsidR="001E7BC0" w:rsidRPr="00234A1C" w:rsidRDefault="001E7BC0" w:rsidP="00234A1C">
            <w:pPr>
              <w:rPr>
                <w:rFonts w:ascii="Arial" w:hAnsi="Arial" w:cs="Arial"/>
              </w:rPr>
            </w:pPr>
          </w:p>
          <w:p w14:paraId="1CB7F42C" w14:textId="1396F389" w:rsidR="00234A1C" w:rsidRPr="00234A1C" w:rsidRDefault="00234A1C" w:rsidP="00234A1C">
            <w:pPr>
              <w:numPr>
                <w:ilvl w:val="0"/>
                <w:numId w:val="13"/>
              </w:numPr>
              <w:rPr>
                <w:rFonts w:ascii="Arial" w:hAnsi="Arial" w:cs="Arial"/>
              </w:rPr>
            </w:pPr>
            <w:r w:rsidRPr="00234A1C">
              <w:rPr>
                <w:rFonts w:ascii="Arial" w:hAnsi="Arial" w:cs="Arial"/>
              </w:rPr>
              <w:t>We recommend using the NDM. Consider the information you have relating to each incident and what information you will need to obtain</w:t>
            </w:r>
            <w:r>
              <w:rPr>
                <w:rFonts w:ascii="Arial" w:hAnsi="Arial" w:cs="Arial"/>
              </w:rPr>
              <w:br/>
            </w:r>
          </w:p>
          <w:p w14:paraId="581F0A6F" w14:textId="21099DD2" w:rsidR="00234A1C" w:rsidRPr="00234A1C" w:rsidRDefault="00234A1C" w:rsidP="00234A1C">
            <w:pPr>
              <w:numPr>
                <w:ilvl w:val="0"/>
                <w:numId w:val="13"/>
              </w:numPr>
              <w:rPr>
                <w:rFonts w:ascii="Arial" w:hAnsi="Arial" w:cs="Arial"/>
              </w:rPr>
            </w:pPr>
            <w:r w:rsidRPr="00234A1C">
              <w:rPr>
                <w:rFonts w:ascii="Arial" w:hAnsi="Arial" w:cs="Arial"/>
              </w:rPr>
              <w:t>Assess the threat, risk, and harm of each element identifying what your priorities are and what you are aiming to achieve</w:t>
            </w:r>
            <w:r>
              <w:rPr>
                <w:rFonts w:ascii="Arial" w:hAnsi="Arial" w:cs="Arial"/>
              </w:rPr>
              <w:br/>
            </w:r>
          </w:p>
          <w:p w14:paraId="39E024FB" w14:textId="08F84CF8" w:rsidR="00234A1C" w:rsidRPr="00234A1C" w:rsidRDefault="00234A1C" w:rsidP="00234A1C">
            <w:pPr>
              <w:numPr>
                <w:ilvl w:val="0"/>
                <w:numId w:val="13"/>
              </w:numPr>
              <w:rPr>
                <w:rFonts w:ascii="Arial" w:hAnsi="Arial" w:cs="Arial"/>
              </w:rPr>
            </w:pPr>
            <w:r w:rsidRPr="00234A1C">
              <w:rPr>
                <w:rFonts w:ascii="Arial" w:hAnsi="Arial" w:cs="Arial"/>
              </w:rPr>
              <w:t>Consider the powers and policies which are relevant to the scenarios</w:t>
            </w:r>
            <w:r>
              <w:rPr>
                <w:rFonts w:ascii="Arial" w:hAnsi="Arial" w:cs="Arial"/>
              </w:rPr>
              <w:br/>
            </w:r>
          </w:p>
          <w:p w14:paraId="66F79729" w14:textId="38AD8B1A" w:rsidR="00234A1C" w:rsidRPr="00234A1C" w:rsidRDefault="00234A1C" w:rsidP="00234A1C">
            <w:pPr>
              <w:numPr>
                <w:ilvl w:val="0"/>
                <w:numId w:val="13"/>
              </w:numPr>
              <w:rPr>
                <w:rFonts w:ascii="Arial" w:hAnsi="Arial" w:cs="Arial"/>
              </w:rPr>
            </w:pPr>
            <w:r w:rsidRPr="00234A1C">
              <w:rPr>
                <w:rFonts w:ascii="Arial" w:hAnsi="Arial" w:cs="Arial"/>
              </w:rPr>
              <w:t>Identify what options are available to you and the likely impact of your actions. Then decide on a justified and proportionate action</w:t>
            </w:r>
            <w:r>
              <w:rPr>
                <w:rFonts w:ascii="Arial" w:hAnsi="Arial" w:cs="Arial"/>
              </w:rPr>
              <w:br/>
            </w:r>
          </w:p>
          <w:p w14:paraId="09115892" w14:textId="77777777" w:rsidR="00234A1C" w:rsidRDefault="00234A1C" w:rsidP="00234A1C">
            <w:pPr>
              <w:numPr>
                <w:ilvl w:val="0"/>
                <w:numId w:val="13"/>
              </w:numPr>
              <w:rPr>
                <w:rFonts w:ascii="Arial" w:hAnsi="Arial" w:cs="Arial"/>
              </w:rPr>
            </w:pPr>
            <w:r w:rsidRPr="00234A1C">
              <w:rPr>
                <w:rFonts w:ascii="Arial" w:hAnsi="Arial" w:cs="Arial"/>
              </w:rPr>
              <w:t xml:space="preserve">Determine what you will monitor, and how and when you will review and provide an update on the situation. Also determine if you have any short-, medium- or long-term aims. </w:t>
            </w:r>
            <w:r>
              <w:rPr>
                <w:rFonts w:ascii="Arial" w:hAnsi="Arial" w:cs="Arial"/>
              </w:rPr>
              <w:br/>
            </w:r>
          </w:p>
          <w:p w14:paraId="2A5CCFCE" w14:textId="77777777" w:rsidR="00234A1C" w:rsidRDefault="00234A1C" w:rsidP="00234A1C">
            <w:pPr>
              <w:numPr>
                <w:ilvl w:val="0"/>
                <w:numId w:val="13"/>
              </w:numPr>
              <w:rPr>
                <w:rFonts w:ascii="Arial" w:hAnsi="Arial" w:cs="Arial"/>
              </w:rPr>
            </w:pPr>
            <w:r w:rsidRPr="00234A1C">
              <w:rPr>
                <w:rFonts w:ascii="Arial" w:hAnsi="Arial" w:cs="Arial"/>
              </w:rPr>
              <w:t>Consider what adjustments you may need to make as further information is received and consider how each of the scenarios may impact each other</w:t>
            </w:r>
            <w:r w:rsidRPr="00234A1C">
              <w:rPr>
                <w:rFonts w:ascii="Arial" w:hAnsi="Arial" w:cs="Arial"/>
              </w:rPr>
              <w:br/>
            </w:r>
          </w:p>
          <w:p w14:paraId="54A26155" w14:textId="2FC81866" w:rsidR="00663AD2" w:rsidRPr="00234A1C" w:rsidRDefault="00663AD2" w:rsidP="00234A1C">
            <w:pPr>
              <w:rPr>
                <w:rFonts w:ascii="Arial" w:hAnsi="Arial" w:cs="Arial"/>
              </w:rPr>
            </w:pPr>
            <w:r w:rsidRPr="00234A1C">
              <w:rPr>
                <w:rFonts w:ascii="Arial" w:hAnsi="Arial" w:cs="Arial"/>
              </w:rPr>
              <w:t xml:space="preserve">A helpful video about what to expect and how to approach an operational briefing, which we would recommend viewing to assist with your preparation: </w:t>
            </w:r>
            <w:hyperlink r:id="rId10" w:history="1">
              <w:r w:rsidRPr="00234A1C">
                <w:rPr>
                  <w:rStyle w:val="Hyperlink"/>
                  <w:rFonts w:ascii="Arial" w:hAnsi="Arial" w:cs="Arial"/>
                </w:rPr>
                <w:t xml:space="preserve">Operational Briefing - How to approach the scenario </w:t>
              </w:r>
            </w:hyperlink>
          </w:p>
          <w:p w14:paraId="747CD224" w14:textId="7A9DE361" w:rsidR="00663AD2" w:rsidRDefault="00663AD2" w:rsidP="00663AD2">
            <w:pPr>
              <w:rPr>
                <w:rFonts w:ascii="Arial" w:hAnsi="Arial" w:cs="Arial"/>
              </w:rPr>
            </w:pPr>
            <w:r>
              <w:rPr>
                <w:rFonts w:ascii="Arial" w:hAnsi="Arial" w:cs="Arial"/>
              </w:rPr>
              <w:br/>
              <w:t xml:space="preserve">Whilst most of this video is relevant, please be mindful that it was recorded for a Superintendent process and specifically mentions your role as ‘silver commander’ which is clearly not relevant in this instance. </w:t>
            </w:r>
          </w:p>
          <w:p w14:paraId="5F5B0CCF" w14:textId="38777DA8" w:rsidR="00F8764C" w:rsidRPr="000F66D1" w:rsidRDefault="00F8764C" w:rsidP="000F66D1">
            <w:pPr>
              <w:rPr>
                <w:rFonts w:ascii="Arial" w:hAnsi="Arial" w:cs="Arial"/>
                <w:color w:val="FF0000"/>
              </w:rPr>
            </w:pPr>
          </w:p>
        </w:tc>
      </w:tr>
      <w:tr w:rsidR="00F66E87" w14:paraId="0E838376" w14:textId="77777777" w:rsidTr="005A0ABF">
        <w:trPr>
          <w:trHeight w:val="682"/>
        </w:trPr>
        <w:tc>
          <w:tcPr>
            <w:tcW w:w="9924" w:type="dxa"/>
            <w:gridSpan w:val="2"/>
            <w:vAlign w:val="center"/>
          </w:tcPr>
          <w:p w14:paraId="39124F93" w14:textId="3D7ABF4B" w:rsidR="00F66E87" w:rsidRPr="00F66E87" w:rsidRDefault="00F66E87" w:rsidP="000F66D1">
            <w:pPr>
              <w:rPr>
                <w:rFonts w:ascii="Arial" w:hAnsi="Arial" w:cs="Arial"/>
                <w:b/>
                <w:bCs/>
                <w:color w:val="0070C0"/>
              </w:rPr>
            </w:pPr>
            <w:r w:rsidRPr="00F66E87">
              <w:rPr>
                <w:rFonts w:ascii="Arial" w:hAnsi="Arial" w:cs="Arial"/>
                <w:b/>
                <w:bCs/>
                <w:color w:val="0070C0"/>
              </w:rPr>
              <w:t>Part 1B – Operational Briefing Delivery</w:t>
            </w:r>
          </w:p>
        </w:tc>
      </w:tr>
      <w:tr w:rsidR="000F66D1" w14:paraId="63647436" w14:textId="77777777" w:rsidTr="00AE5D04">
        <w:trPr>
          <w:trHeight w:val="4168"/>
        </w:trPr>
        <w:tc>
          <w:tcPr>
            <w:tcW w:w="9924" w:type="dxa"/>
            <w:gridSpan w:val="2"/>
          </w:tcPr>
          <w:p w14:paraId="2E0D830B" w14:textId="77777777" w:rsidR="00F66E87" w:rsidRDefault="00F66E87" w:rsidP="00F66E87">
            <w:pPr>
              <w:pStyle w:val="ListParagraph"/>
              <w:rPr>
                <w:rFonts w:ascii="Arial" w:hAnsi="Arial" w:cs="Arial"/>
              </w:rPr>
            </w:pPr>
          </w:p>
          <w:p w14:paraId="0F14F477" w14:textId="0B17E088" w:rsidR="000F66D1" w:rsidRDefault="000F66D1" w:rsidP="000F66D1">
            <w:pPr>
              <w:pStyle w:val="ListParagraph"/>
              <w:numPr>
                <w:ilvl w:val="0"/>
                <w:numId w:val="7"/>
              </w:numPr>
              <w:rPr>
                <w:rFonts w:ascii="Arial" w:hAnsi="Arial" w:cs="Arial"/>
              </w:rPr>
            </w:pPr>
            <w:r>
              <w:rPr>
                <w:rFonts w:ascii="Arial" w:hAnsi="Arial" w:cs="Arial"/>
              </w:rPr>
              <w:t xml:space="preserve">10 minutes to deliver your operational briefing to the panel </w:t>
            </w:r>
          </w:p>
          <w:p w14:paraId="5B42F3B0" w14:textId="77777777" w:rsidR="000F66D1" w:rsidRDefault="000F66D1" w:rsidP="000F66D1">
            <w:pPr>
              <w:pStyle w:val="ListParagraph"/>
              <w:numPr>
                <w:ilvl w:val="0"/>
                <w:numId w:val="7"/>
              </w:numPr>
              <w:rPr>
                <w:rFonts w:ascii="Arial" w:hAnsi="Arial" w:cs="Arial"/>
              </w:rPr>
            </w:pPr>
            <w:r w:rsidRPr="000F66D1">
              <w:rPr>
                <w:rFonts w:ascii="Arial" w:hAnsi="Arial" w:cs="Arial"/>
              </w:rPr>
              <w:t>This will be followed by up to 10 minutes of questions from the panel</w:t>
            </w:r>
          </w:p>
          <w:p w14:paraId="6BD63C06" w14:textId="77777777" w:rsidR="000F66D1" w:rsidRDefault="000F66D1" w:rsidP="000F66D1">
            <w:pPr>
              <w:rPr>
                <w:rFonts w:ascii="Arial" w:hAnsi="Arial" w:cs="Arial"/>
              </w:rPr>
            </w:pPr>
          </w:p>
          <w:p w14:paraId="52B7C1B2" w14:textId="77777777" w:rsidR="000F66D1" w:rsidRPr="00463369" w:rsidRDefault="000F66D1" w:rsidP="000F66D1">
            <w:pPr>
              <w:spacing w:after="160" w:line="259" w:lineRule="auto"/>
              <w:rPr>
                <w:rFonts w:ascii="Arial" w:hAnsi="Arial" w:cs="Arial"/>
              </w:rPr>
            </w:pPr>
            <w:r>
              <w:rPr>
                <w:rFonts w:ascii="Arial" w:hAnsi="Arial" w:cs="Arial"/>
              </w:rPr>
              <w:t xml:space="preserve">The panel </w:t>
            </w:r>
            <w:r w:rsidRPr="00463369">
              <w:rPr>
                <w:rFonts w:ascii="Arial" w:hAnsi="Arial" w:cs="Arial"/>
              </w:rPr>
              <w:t xml:space="preserve">will introduce themselves and will cover off some introductory points. They will ascertain that you are ready to begin and once confirmed you will be given up to 10 minutes to deliver your operational briefing to the panel.  How you wish to deliver the briefing is up to you and should be done in a way which is most natural to you. For example, some people prefer standing up to deliver whilst others are more comfortable sitting down. </w:t>
            </w:r>
          </w:p>
          <w:p w14:paraId="6E8EA154" w14:textId="77777777" w:rsidR="000F66D1" w:rsidRPr="00463369" w:rsidRDefault="000F66D1" w:rsidP="000F66D1">
            <w:pPr>
              <w:spacing w:after="160" w:line="259" w:lineRule="auto"/>
              <w:rPr>
                <w:rFonts w:ascii="Arial" w:hAnsi="Arial" w:cs="Arial"/>
              </w:rPr>
            </w:pPr>
            <w:r>
              <w:rPr>
                <w:rFonts w:ascii="Arial" w:hAnsi="Arial" w:cs="Arial"/>
              </w:rPr>
              <w:t>After your delivery, t</w:t>
            </w:r>
            <w:r w:rsidRPr="00463369">
              <w:rPr>
                <w:rFonts w:ascii="Arial" w:hAnsi="Arial" w:cs="Arial"/>
              </w:rPr>
              <w:t xml:space="preserve">he panel will ask you up to 10 minutes of questions about your briefing. These questions will specifically relate to the operational briefing. </w:t>
            </w:r>
          </w:p>
          <w:p w14:paraId="5909ADFC" w14:textId="1B885F07" w:rsidR="000F66D1" w:rsidRPr="000F66D1" w:rsidRDefault="000F66D1" w:rsidP="000F66D1">
            <w:pPr>
              <w:rPr>
                <w:rFonts w:ascii="Arial" w:hAnsi="Arial" w:cs="Arial"/>
              </w:rPr>
            </w:pPr>
            <w:r>
              <w:rPr>
                <w:rFonts w:ascii="Arial" w:hAnsi="Arial" w:cs="Arial"/>
              </w:rPr>
              <w:t xml:space="preserve">Upon conclusion of your operational delivery, you will proceed to the structured interview stage of the assessment. </w:t>
            </w:r>
          </w:p>
        </w:tc>
      </w:tr>
    </w:tbl>
    <w:p w14:paraId="23B2FF81" w14:textId="77777777" w:rsidR="00F8764C" w:rsidRDefault="00F8764C" w:rsidP="001E7BC0">
      <w:pPr>
        <w:spacing w:before="100" w:beforeAutospacing="1" w:after="100" w:afterAutospacing="1" w:line="240" w:lineRule="auto"/>
        <w:contextualSpacing/>
      </w:pPr>
    </w:p>
    <w:tbl>
      <w:tblPr>
        <w:tblStyle w:val="TableGrid"/>
        <w:tblW w:w="9924" w:type="dxa"/>
        <w:tblInd w:w="-431" w:type="dxa"/>
        <w:tblLook w:val="04A0" w:firstRow="1" w:lastRow="0" w:firstColumn="1" w:lastColumn="0" w:noHBand="0" w:noVBand="1"/>
      </w:tblPr>
      <w:tblGrid>
        <w:gridCol w:w="3120"/>
        <w:gridCol w:w="6804"/>
      </w:tblGrid>
      <w:tr w:rsidR="000F66D1" w14:paraId="0F02AE60" w14:textId="77777777" w:rsidTr="001B65F1">
        <w:trPr>
          <w:trHeight w:val="677"/>
        </w:trPr>
        <w:tc>
          <w:tcPr>
            <w:tcW w:w="9924" w:type="dxa"/>
            <w:gridSpan w:val="2"/>
            <w:shd w:val="clear" w:color="auto" w:fill="0070C0"/>
            <w:vAlign w:val="center"/>
          </w:tcPr>
          <w:p w14:paraId="36A264D2" w14:textId="34C29AE4" w:rsidR="000F66D1" w:rsidRDefault="000F66D1" w:rsidP="00375A87">
            <w:pPr>
              <w:rPr>
                <w:rFonts w:ascii="Arial" w:hAnsi="Arial" w:cs="Arial"/>
                <w:b/>
                <w:bCs/>
              </w:rPr>
            </w:pPr>
            <w:r w:rsidRPr="00F66E87">
              <w:rPr>
                <w:rFonts w:ascii="Arial" w:hAnsi="Arial" w:cs="Arial"/>
                <w:b/>
                <w:bCs/>
                <w:color w:val="FFFFFF" w:themeColor="background1"/>
              </w:rPr>
              <w:t>Part 2: S</w:t>
            </w:r>
            <w:r w:rsidR="004357B6">
              <w:rPr>
                <w:rFonts w:ascii="Arial" w:hAnsi="Arial" w:cs="Arial"/>
                <w:b/>
                <w:bCs/>
                <w:color w:val="FFFFFF" w:themeColor="background1"/>
              </w:rPr>
              <w:t>emi-s</w:t>
            </w:r>
            <w:r w:rsidRPr="00F66E87">
              <w:rPr>
                <w:rFonts w:ascii="Arial" w:hAnsi="Arial" w:cs="Arial"/>
                <w:b/>
                <w:bCs/>
                <w:color w:val="FFFFFF" w:themeColor="background1"/>
              </w:rPr>
              <w:t xml:space="preserve">tructured Interview </w:t>
            </w:r>
          </w:p>
        </w:tc>
      </w:tr>
      <w:tr w:rsidR="00A63B8B" w14:paraId="6EEC0F50" w14:textId="77777777" w:rsidTr="001B65F1">
        <w:trPr>
          <w:trHeight w:val="533"/>
        </w:trPr>
        <w:tc>
          <w:tcPr>
            <w:tcW w:w="3120" w:type="dxa"/>
            <w:vMerge w:val="restart"/>
            <w:shd w:val="clear" w:color="auto" w:fill="FFFFFF" w:themeFill="background1"/>
            <w:vAlign w:val="center"/>
          </w:tcPr>
          <w:p w14:paraId="15A1A133" w14:textId="74CA5663" w:rsidR="00A63B8B" w:rsidRDefault="00A63B8B" w:rsidP="00A63B8B">
            <w:pPr>
              <w:rPr>
                <w:rFonts w:ascii="Arial" w:hAnsi="Arial" w:cs="Arial"/>
                <w:b/>
                <w:bCs/>
                <w:color w:val="FFFFFF" w:themeColor="background1"/>
              </w:rPr>
            </w:pPr>
            <w:r w:rsidRPr="00F66E87">
              <w:rPr>
                <w:rFonts w:ascii="Arial" w:hAnsi="Arial" w:cs="Arial"/>
              </w:rPr>
              <w:t xml:space="preserve">The </w:t>
            </w:r>
            <w:r>
              <w:rPr>
                <w:rFonts w:ascii="Arial" w:hAnsi="Arial" w:cs="Arial"/>
              </w:rPr>
              <w:t>structured interview</w:t>
            </w:r>
            <w:r w:rsidRPr="00F66E87">
              <w:rPr>
                <w:rFonts w:ascii="Arial" w:hAnsi="Arial" w:cs="Arial"/>
              </w:rPr>
              <w:t xml:space="preserve"> will be assessed against the following elements of the CVF:</w:t>
            </w:r>
          </w:p>
        </w:tc>
        <w:tc>
          <w:tcPr>
            <w:tcW w:w="6804" w:type="dxa"/>
            <w:shd w:val="clear" w:color="auto" w:fill="0070C0"/>
            <w:vAlign w:val="center"/>
          </w:tcPr>
          <w:p w14:paraId="5F4ED91D" w14:textId="58B9550D" w:rsidR="00A63B8B" w:rsidRPr="00F66E87" w:rsidRDefault="006B623B" w:rsidP="00A63B8B">
            <w:pPr>
              <w:spacing w:after="160" w:line="259" w:lineRule="auto"/>
              <w:rPr>
                <w:rFonts w:ascii="Arial" w:hAnsi="Arial" w:cs="Arial"/>
                <w:b/>
                <w:bCs/>
                <w:color w:val="FFFFFF" w:themeColor="background1"/>
              </w:rPr>
            </w:pPr>
            <w:r>
              <w:rPr>
                <w:rFonts w:ascii="Arial" w:hAnsi="Arial" w:cs="Arial"/>
                <w:color w:val="FFFFFF" w:themeColor="background1"/>
              </w:rPr>
              <w:t xml:space="preserve">Public Service </w:t>
            </w:r>
            <w:r w:rsidR="00A63B8B">
              <w:rPr>
                <w:rFonts w:ascii="Arial" w:hAnsi="Arial" w:cs="Arial"/>
                <w:color w:val="FFFFFF" w:themeColor="background1"/>
              </w:rPr>
              <w:t xml:space="preserve">(Level 2) </w:t>
            </w:r>
          </w:p>
        </w:tc>
      </w:tr>
      <w:tr w:rsidR="00A63B8B" w14:paraId="6945EF8B" w14:textId="77777777" w:rsidTr="001B65F1">
        <w:trPr>
          <w:trHeight w:val="541"/>
        </w:trPr>
        <w:tc>
          <w:tcPr>
            <w:tcW w:w="3120" w:type="dxa"/>
            <w:vMerge/>
            <w:shd w:val="clear" w:color="auto" w:fill="FFFFFF" w:themeFill="background1"/>
            <w:vAlign w:val="center"/>
          </w:tcPr>
          <w:p w14:paraId="0A93FBA8" w14:textId="77777777" w:rsidR="00A63B8B" w:rsidRDefault="00A63B8B" w:rsidP="00A63B8B">
            <w:pPr>
              <w:rPr>
                <w:rFonts w:ascii="Arial" w:hAnsi="Arial" w:cs="Arial"/>
                <w:b/>
                <w:bCs/>
                <w:color w:val="FFFFFF" w:themeColor="background1"/>
              </w:rPr>
            </w:pPr>
          </w:p>
        </w:tc>
        <w:tc>
          <w:tcPr>
            <w:tcW w:w="6804" w:type="dxa"/>
            <w:shd w:val="clear" w:color="auto" w:fill="0070C0"/>
            <w:vAlign w:val="center"/>
          </w:tcPr>
          <w:p w14:paraId="6A2A0670" w14:textId="0C45903B" w:rsidR="00A63B8B" w:rsidRPr="00F66E87" w:rsidRDefault="006B623B" w:rsidP="00A63B8B">
            <w:pPr>
              <w:spacing w:after="160" w:line="259" w:lineRule="auto"/>
              <w:rPr>
                <w:rFonts w:ascii="Arial" w:hAnsi="Arial" w:cs="Arial"/>
                <w:color w:val="FFFFFF" w:themeColor="background1"/>
              </w:rPr>
            </w:pPr>
            <w:r>
              <w:rPr>
                <w:rFonts w:ascii="Arial" w:hAnsi="Arial" w:cs="Arial"/>
                <w:color w:val="FFFFFF" w:themeColor="background1"/>
              </w:rPr>
              <w:t>We are Emotionally Aware</w:t>
            </w:r>
            <w:r w:rsidR="00A63B8B">
              <w:rPr>
                <w:rFonts w:ascii="Arial" w:hAnsi="Arial" w:cs="Arial"/>
                <w:color w:val="FFFFFF" w:themeColor="background1"/>
              </w:rPr>
              <w:t xml:space="preserve"> (Level 2) </w:t>
            </w:r>
          </w:p>
        </w:tc>
      </w:tr>
      <w:tr w:rsidR="00A63B8B" w14:paraId="6D8DCC33" w14:textId="77777777" w:rsidTr="001B65F1">
        <w:trPr>
          <w:trHeight w:val="577"/>
        </w:trPr>
        <w:tc>
          <w:tcPr>
            <w:tcW w:w="3120" w:type="dxa"/>
            <w:vMerge/>
            <w:shd w:val="clear" w:color="auto" w:fill="FFFFFF" w:themeFill="background1"/>
            <w:vAlign w:val="center"/>
          </w:tcPr>
          <w:p w14:paraId="7487CE05" w14:textId="77777777" w:rsidR="00A63B8B" w:rsidRDefault="00A63B8B" w:rsidP="00A63B8B">
            <w:pPr>
              <w:rPr>
                <w:rFonts w:ascii="Arial" w:hAnsi="Arial" w:cs="Arial"/>
                <w:b/>
                <w:bCs/>
                <w:color w:val="FFFFFF" w:themeColor="background1"/>
              </w:rPr>
            </w:pPr>
          </w:p>
        </w:tc>
        <w:tc>
          <w:tcPr>
            <w:tcW w:w="6804" w:type="dxa"/>
            <w:shd w:val="clear" w:color="auto" w:fill="0070C0"/>
            <w:vAlign w:val="center"/>
          </w:tcPr>
          <w:p w14:paraId="18F797F8" w14:textId="5A3F14B1" w:rsidR="00A63B8B" w:rsidRPr="00F66E87" w:rsidRDefault="006B623B" w:rsidP="00A63B8B">
            <w:pPr>
              <w:rPr>
                <w:rFonts w:ascii="Arial" w:hAnsi="Arial" w:cs="Arial"/>
                <w:color w:val="FFFFFF" w:themeColor="background1"/>
              </w:rPr>
            </w:pPr>
            <w:r>
              <w:rPr>
                <w:rFonts w:ascii="Arial" w:hAnsi="Arial" w:cs="Arial"/>
                <w:color w:val="FFFFFF" w:themeColor="background1"/>
              </w:rPr>
              <w:t>We Support and Inspire (Level 2)</w:t>
            </w:r>
          </w:p>
        </w:tc>
      </w:tr>
      <w:tr w:rsidR="00A63B8B" w14:paraId="691D6DBD" w14:textId="77777777" w:rsidTr="001B65F1">
        <w:trPr>
          <w:trHeight w:val="499"/>
        </w:trPr>
        <w:tc>
          <w:tcPr>
            <w:tcW w:w="3120" w:type="dxa"/>
            <w:vMerge/>
            <w:shd w:val="clear" w:color="auto" w:fill="FFFFFF" w:themeFill="background1"/>
            <w:vAlign w:val="center"/>
          </w:tcPr>
          <w:p w14:paraId="282ED75B" w14:textId="77777777" w:rsidR="00A63B8B" w:rsidRDefault="00A63B8B" w:rsidP="00A63B8B">
            <w:pPr>
              <w:rPr>
                <w:rFonts w:ascii="Arial" w:hAnsi="Arial" w:cs="Arial"/>
                <w:b/>
                <w:bCs/>
                <w:color w:val="FFFFFF" w:themeColor="background1"/>
              </w:rPr>
            </w:pPr>
          </w:p>
        </w:tc>
        <w:tc>
          <w:tcPr>
            <w:tcW w:w="6804" w:type="dxa"/>
            <w:shd w:val="clear" w:color="auto" w:fill="0070C0"/>
            <w:vAlign w:val="center"/>
          </w:tcPr>
          <w:p w14:paraId="28087FD9" w14:textId="0CAC52A4" w:rsidR="00A63B8B" w:rsidRPr="00663AD2" w:rsidRDefault="00A63B8B" w:rsidP="00A63B8B">
            <w:pPr>
              <w:spacing w:after="160" w:line="259" w:lineRule="auto"/>
              <w:rPr>
                <w:rFonts w:ascii="Arial" w:hAnsi="Arial" w:cs="Arial"/>
                <w:color w:val="FFFFFF" w:themeColor="background1"/>
              </w:rPr>
            </w:pPr>
            <w:r>
              <w:rPr>
                <w:rFonts w:ascii="Arial" w:hAnsi="Arial" w:cs="Arial"/>
                <w:color w:val="FFFFFF" w:themeColor="background1"/>
              </w:rPr>
              <w:t xml:space="preserve">We are innovative and open-minded (Level 2) </w:t>
            </w:r>
          </w:p>
        </w:tc>
      </w:tr>
      <w:tr w:rsidR="00A63B8B" w14:paraId="27289A93" w14:textId="77777777" w:rsidTr="001B65F1">
        <w:trPr>
          <w:trHeight w:val="1125"/>
        </w:trPr>
        <w:tc>
          <w:tcPr>
            <w:tcW w:w="3120" w:type="dxa"/>
            <w:tcBorders>
              <w:bottom w:val="single" w:sz="4" w:space="0" w:color="auto"/>
            </w:tcBorders>
            <w:shd w:val="clear" w:color="auto" w:fill="FFFFFF" w:themeFill="background1"/>
            <w:vAlign w:val="center"/>
          </w:tcPr>
          <w:p w14:paraId="4AD0FF2D" w14:textId="1978A49E" w:rsidR="00A63B8B" w:rsidRPr="00F66E87" w:rsidRDefault="00A63B8B" w:rsidP="00A63B8B">
            <w:pPr>
              <w:rPr>
                <w:rFonts w:ascii="Arial" w:hAnsi="Arial" w:cs="Arial"/>
                <w:color w:val="FFFFFF" w:themeColor="background1"/>
              </w:rPr>
            </w:pPr>
            <w:r w:rsidRPr="00F66E87">
              <w:rPr>
                <w:rFonts w:ascii="Arial" w:hAnsi="Arial" w:cs="Arial"/>
              </w:rPr>
              <w:t xml:space="preserve">Summary </w:t>
            </w:r>
          </w:p>
        </w:tc>
        <w:tc>
          <w:tcPr>
            <w:tcW w:w="6804" w:type="dxa"/>
            <w:tcBorders>
              <w:bottom w:val="single" w:sz="4" w:space="0" w:color="auto"/>
            </w:tcBorders>
            <w:shd w:val="clear" w:color="auto" w:fill="FFFFFF" w:themeFill="background1"/>
            <w:vAlign w:val="center"/>
          </w:tcPr>
          <w:p w14:paraId="4EDA48D3" w14:textId="4189B5D3" w:rsidR="00A63B8B" w:rsidRPr="00F66E87" w:rsidRDefault="00A63B8B" w:rsidP="00A63B8B">
            <w:pPr>
              <w:rPr>
                <w:rFonts w:ascii="Arial" w:hAnsi="Arial" w:cs="Arial"/>
                <w:color w:val="FFFFFF" w:themeColor="background1"/>
              </w:rPr>
            </w:pPr>
            <w:r>
              <w:rPr>
                <w:rFonts w:ascii="Arial" w:hAnsi="Arial" w:cs="Arial"/>
              </w:rPr>
              <w:t>For a</w:t>
            </w:r>
            <w:r w:rsidRPr="00356A5B">
              <w:rPr>
                <w:rFonts w:ascii="Arial" w:hAnsi="Arial" w:cs="Arial"/>
              </w:rPr>
              <w:t xml:space="preserve"> </w:t>
            </w:r>
            <w:r>
              <w:rPr>
                <w:rFonts w:ascii="Arial" w:hAnsi="Arial" w:cs="Arial"/>
              </w:rPr>
              <w:t>semi-</w:t>
            </w:r>
            <w:r w:rsidRPr="00356A5B">
              <w:rPr>
                <w:rFonts w:ascii="Arial" w:hAnsi="Arial" w:cs="Arial"/>
              </w:rPr>
              <w:t>structured interview</w:t>
            </w:r>
            <w:r>
              <w:rPr>
                <w:rFonts w:ascii="Arial" w:hAnsi="Arial" w:cs="Arial"/>
              </w:rPr>
              <w:t>, the initial question is</w:t>
            </w:r>
            <w:r w:rsidRPr="00356A5B">
              <w:rPr>
                <w:rFonts w:ascii="Arial" w:hAnsi="Arial" w:cs="Arial"/>
              </w:rPr>
              <w:t xml:space="preserve"> pre-</w:t>
            </w:r>
            <w:proofErr w:type="gramStart"/>
            <w:r w:rsidRPr="00356A5B">
              <w:rPr>
                <w:rFonts w:ascii="Arial" w:hAnsi="Arial" w:cs="Arial"/>
              </w:rPr>
              <w:t>determined</w:t>
            </w:r>
            <w:proofErr w:type="gramEnd"/>
            <w:r w:rsidRPr="00356A5B">
              <w:rPr>
                <w:rFonts w:ascii="Arial" w:hAnsi="Arial" w:cs="Arial"/>
              </w:rPr>
              <w:t xml:space="preserve"> and all candidates will be asked the same question. </w:t>
            </w:r>
            <w:r>
              <w:rPr>
                <w:rFonts w:ascii="Arial" w:hAnsi="Arial" w:cs="Arial"/>
              </w:rPr>
              <w:t xml:space="preserve">The panel will then ask </w:t>
            </w:r>
            <w:proofErr w:type="gramStart"/>
            <w:r>
              <w:rPr>
                <w:rFonts w:ascii="Arial" w:hAnsi="Arial" w:cs="Arial"/>
              </w:rPr>
              <w:t>follow</w:t>
            </w:r>
            <w:proofErr w:type="gramEnd"/>
            <w:r>
              <w:rPr>
                <w:rFonts w:ascii="Arial" w:hAnsi="Arial" w:cs="Arial"/>
              </w:rPr>
              <w:t xml:space="preserve"> up and probing questions to explore the evidence and response in more depth.</w:t>
            </w:r>
          </w:p>
        </w:tc>
      </w:tr>
      <w:tr w:rsidR="00A63B8B" w14:paraId="3ABA440C" w14:textId="77777777" w:rsidTr="001B65F1">
        <w:trPr>
          <w:trHeight w:val="614"/>
        </w:trPr>
        <w:tc>
          <w:tcPr>
            <w:tcW w:w="9924" w:type="dxa"/>
            <w:gridSpan w:val="2"/>
            <w:vAlign w:val="center"/>
          </w:tcPr>
          <w:p w14:paraId="73EBDE40" w14:textId="601B27F1" w:rsidR="00A63B8B" w:rsidRPr="00F66E87" w:rsidRDefault="00A63B8B" w:rsidP="00A63B8B">
            <w:pPr>
              <w:rPr>
                <w:rFonts w:ascii="Arial" w:hAnsi="Arial" w:cs="Arial"/>
                <w:b/>
                <w:bCs/>
                <w:color w:val="0070C0"/>
              </w:rPr>
            </w:pPr>
            <w:r w:rsidRPr="00F66E87">
              <w:rPr>
                <w:rFonts w:ascii="Arial" w:hAnsi="Arial" w:cs="Arial"/>
                <w:b/>
                <w:bCs/>
                <w:color w:val="0070C0"/>
              </w:rPr>
              <w:t>Structured Interview Delivery</w:t>
            </w:r>
          </w:p>
        </w:tc>
      </w:tr>
      <w:tr w:rsidR="00A63B8B" w14:paraId="02E0132D" w14:textId="77777777" w:rsidTr="001B65F1">
        <w:trPr>
          <w:trHeight w:val="1692"/>
        </w:trPr>
        <w:tc>
          <w:tcPr>
            <w:tcW w:w="9924" w:type="dxa"/>
            <w:gridSpan w:val="2"/>
            <w:vAlign w:val="center"/>
          </w:tcPr>
          <w:p w14:paraId="687EA435" w14:textId="77777777" w:rsidR="00A63B8B" w:rsidRDefault="00A63B8B" w:rsidP="00A63B8B">
            <w:pPr>
              <w:pStyle w:val="ListParagraph"/>
              <w:spacing w:line="276" w:lineRule="auto"/>
              <w:rPr>
                <w:rFonts w:ascii="Arial" w:hAnsi="Arial" w:cs="Arial"/>
              </w:rPr>
            </w:pPr>
          </w:p>
          <w:p w14:paraId="7DDEEF85" w14:textId="36E774F5" w:rsidR="00A63B8B" w:rsidRDefault="00A63B8B" w:rsidP="00A63B8B">
            <w:pPr>
              <w:pStyle w:val="ListParagraph"/>
              <w:numPr>
                <w:ilvl w:val="0"/>
                <w:numId w:val="9"/>
              </w:numPr>
              <w:spacing w:line="276" w:lineRule="auto"/>
              <w:rPr>
                <w:rFonts w:ascii="Arial" w:hAnsi="Arial" w:cs="Arial"/>
              </w:rPr>
            </w:pPr>
            <w:r>
              <w:rPr>
                <w:rFonts w:ascii="Arial" w:hAnsi="Arial" w:cs="Arial"/>
              </w:rPr>
              <w:t xml:space="preserve">You will be asked four questions. These are the same questions that are included within the application form </w:t>
            </w:r>
          </w:p>
          <w:p w14:paraId="00D3BBBC" w14:textId="77777777" w:rsidR="00A63B8B" w:rsidRDefault="00A63B8B" w:rsidP="00A63B8B">
            <w:pPr>
              <w:pStyle w:val="ListParagraph"/>
              <w:numPr>
                <w:ilvl w:val="0"/>
                <w:numId w:val="9"/>
              </w:numPr>
              <w:spacing w:line="276" w:lineRule="auto"/>
              <w:rPr>
                <w:rFonts w:ascii="Arial" w:hAnsi="Arial" w:cs="Arial"/>
              </w:rPr>
            </w:pPr>
            <w:r>
              <w:rPr>
                <w:rFonts w:ascii="Arial" w:hAnsi="Arial" w:cs="Arial"/>
              </w:rPr>
              <w:t xml:space="preserve">The interview will be 40 minutes in total </w:t>
            </w:r>
          </w:p>
          <w:p w14:paraId="04B28765" w14:textId="77777777" w:rsidR="00A63B8B" w:rsidRDefault="00A63B8B" w:rsidP="00A63B8B">
            <w:pPr>
              <w:pStyle w:val="ListParagraph"/>
              <w:numPr>
                <w:ilvl w:val="0"/>
                <w:numId w:val="9"/>
              </w:numPr>
              <w:spacing w:line="276" w:lineRule="auto"/>
              <w:rPr>
                <w:rFonts w:ascii="Arial" w:hAnsi="Arial" w:cs="Arial"/>
              </w:rPr>
            </w:pPr>
            <w:r w:rsidRPr="00663AD2">
              <w:rPr>
                <w:rFonts w:ascii="Arial" w:hAnsi="Arial" w:cs="Arial"/>
              </w:rPr>
              <w:t>You will have 5 minutes to deliver your initial response, followed by 5 minutes of the panel asking questions to probe and understand the evidence</w:t>
            </w:r>
            <w:r w:rsidRPr="00663AD2">
              <w:rPr>
                <w:rFonts w:ascii="Arial" w:hAnsi="Arial" w:cs="Arial"/>
              </w:rPr>
              <w:br/>
            </w:r>
          </w:p>
          <w:p w14:paraId="2292C9B6" w14:textId="55D5C34F" w:rsidR="00A63B8B" w:rsidRPr="00663AD2" w:rsidRDefault="00A63B8B" w:rsidP="00A63B8B">
            <w:pPr>
              <w:spacing w:line="276" w:lineRule="auto"/>
              <w:rPr>
                <w:rFonts w:ascii="Arial" w:hAnsi="Arial" w:cs="Arial"/>
              </w:rPr>
            </w:pPr>
            <w:r w:rsidRPr="00663AD2">
              <w:rPr>
                <w:rFonts w:ascii="Arial" w:hAnsi="Arial" w:cs="Arial"/>
              </w:rPr>
              <w:t>For a semi-structured interview, the initial question is pre-</w:t>
            </w:r>
            <w:proofErr w:type="gramStart"/>
            <w:r w:rsidRPr="00663AD2">
              <w:rPr>
                <w:rFonts w:ascii="Arial" w:hAnsi="Arial" w:cs="Arial"/>
              </w:rPr>
              <w:t>determined</w:t>
            </w:r>
            <w:proofErr w:type="gramEnd"/>
            <w:r w:rsidRPr="00663AD2">
              <w:rPr>
                <w:rFonts w:ascii="Arial" w:hAnsi="Arial" w:cs="Arial"/>
              </w:rPr>
              <w:t xml:space="preserve"> and all candidates will be asked the same question. The panel will then ask </w:t>
            </w:r>
            <w:proofErr w:type="gramStart"/>
            <w:r w:rsidRPr="00663AD2">
              <w:rPr>
                <w:rFonts w:ascii="Arial" w:hAnsi="Arial" w:cs="Arial"/>
              </w:rPr>
              <w:t>follow</w:t>
            </w:r>
            <w:proofErr w:type="gramEnd"/>
            <w:r w:rsidRPr="00663AD2">
              <w:rPr>
                <w:rFonts w:ascii="Arial" w:hAnsi="Arial" w:cs="Arial"/>
              </w:rPr>
              <w:t xml:space="preserve"> up and probing questions to explore the evidence and response in more depth.</w:t>
            </w:r>
            <w:r w:rsidRPr="00663AD2">
              <w:rPr>
                <w:rFonts w:ascii="Arial" w:hAnsi="Arial" w:cs="Arial"/>
              </w:rPr>
              <w:br/>
            </w:r>
          </w:p>
          <w:p w14:paraId="7450FF7D" w14:textId="77777777" w:rsidR="00A63B8B" w:rsidRDefault="00A63B8B" w:rsidP="00A63B8B">
            <w:pPr>
              <w:spacing w:after="160" w:line="259" w:lineRule="auto"/>
              <w:rPr>
                <w:rFonts w:ascii="Arial" w:hAnsi="Arial" w:cs="Arial"/>
              </w:rPr>
            </w:pPr>
            <w:r>
              <w:rPr>
                <w:rFonts w:ascii="Arial" w:hAnsi="Arial" w:cs="Arial"/>
              </w:rPr>
              <w:t xml:space="preserve">The use of probing questions will be consistent for each interview but will relate directly to the answer you have provided. This does mean the exact probing question may be different for each candidate. For example, you may be asked how you worked with a specific partner you have referenced or asked the outcome of a specific example you have provided. </w:t>
            </w:r>
          </w:p>
          <w:p w14:paraId="56CFF468" w14:textId="39558895" w:rsidR="00A63B8B" w:rsidRPr="00F8764C" w:rsidRDefault="00A63B8B" w:rsidP="00A63B8B">
            <w:pPr>
              <w:rPr>
                <w:rFonts w:ascii="Arial" w:hAnsi="Arial" w:cs="Arial"/>
              </w:rPr>
            </w:pPr>
            <w:r w:rsidRPr="0091374F">
              <w:rPr>
                <w:rFonts w:ascii="Arial" w:hAnsi="Arial" w:cs="Arial"/>
              </w:rPr>
              <w:t xml:space="preserve">The </w:t>
            </w:r>
            <w:r>
              <w:rPr>
                <w:rFonts w:ascii="Arial" w:hAnsi="Arial" w:cs="Arial"/>
              </w:rPr>
              <w:t xml:space="preserve">core </w:t>
            </w:r>
            <w:r w:rsidRPr="0091374F">
              <w:rPr>
                <w:rFonts w:ascii="Arial" w:hAnsi="Arial" w:cs="Arial"/>
              </w:rPr>
              <w:t xml:space="preserve">questions will be </w:t>
            </w:r>
            <w:r>
              <w:rPr>
                <w:rFonts w:ascii="Arial" w:hAnsi="Arial" w:cs="Arial"/>
              </w:rPr>
              <w:t>presented to you</w:t>
            </w:r>
            <w:r w:rsidRPr="0091374F">
              <w:rPr>
                <w:rFonts w:ascii="Arial" w:hAnsi="Arial" w:cs="Arial"/>
              </w:rPr>
              <w:t>. This is so you can refer to them at any point during the interview.</w:t>
            </w:r>
            <w:r>
              <w:rPr>
                <w:rFonts w:ascii="Arial" w:hAnsi="Arial" w:cs="Arial"/>
              </w:rPr>
              <w:br/>
            </w:r>
            <w:r>
              <w:rPr>
                <w:rFonts w:ascii="Arial" w:hAnsi="Arial" w:cs="Arial"/>
              </w:rPr>
              <w:lastRenderedPageBreak/>
              <w:br/>
              <w:t xml:space="preserve">The questions mirror those within the application form – this enables a no surprise approach to hopefully assist with the impact of nerves on what we understand is </w:t>
            </w:r>
            <w:proofErr w:type="gramStart"/>
            <w:r>
              <w:rPr>
                <w:rFonts w:ascii="Arial" w:hAnsi="Arial" w:cs="Arial"/>
              </w:rPr>
              <w:t>a really important</w:t>
            </w:r>
            <w:proofErr w:type="gramEnd"/>
            <w:r>
              <w:rPr>
                <w:rFonts w:ascii="Arial" w:hAnsi="Arial" w:cs="Arial"/>
              </w:rPr>
              <w:t xml:space="preserve"> process. The process is designed to give you ample time to prepare and articulate the best evidence within the assessment. </w:t>
            </w:r>
            <w:r>
              <w:rPr>
                <w:rFonts w:ascii="Arial" w:hAnsi="Arial" w:cs="Arial"/>
              </w:rPr>
              <w:br/>
            </w:r>
            <w:r>
              <w:rPr>
                <w:rFonts w:ascii="Arial" w:hAnsi="Arial" w:cs="Arial"/>
              </w:rPr>
              <w:br/>
              <w:t xml:space="preserve">You are permitted to refer to notes throughout the interview. Previous processes have shown us that stronger performing candidates only refer to their notes to assist with delivery, rather than reading verbatim. You should consider your delivery style; speaking at a fast pace may hinder the </w:t>
            </w:r>
            <w:proofErr w:type="gramStart"/>
            <w:r>
              <w:rPr>
                <w:rFonts w:ascii="Arial" w:hAnsi="Arial" w:cs="Arial"/>
              </w:rPr>
              <w:t>panels</w:t>
            </w:r>
            <w:proofErr w:type="gramEnd"/>
            <w:r>
              <w:rPr>
                <w:rFonts w:ascii="Arial" w:hAnsi="Arial" w:cs="Arial"/>
              </w:rPr>
              <w:t xml:space="preserve"> ability to understand and digest your response.</w:t>
            </w:r>
            <w:r>
              <w:rPr>
                <w:rFonts w:ascii="Arial" w:hAnsi="Arial" w:cs="Arial"/>
              </w:rPr>
              <w:br/>
            </w:r>
          </w:p>
        </w:tc>
      </w:tr>
    </w:tbl>
    <w:p w14:paraId="093D334C" w14:textId="77777777" w:rsidR="00663AD2" w:rsidRDefault="00663AD2"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4"/>
      </w:tblGrid>
      <w:tr w:rsidR="00F8764C" w:rsidRPr="00151819" w14:paraId="0C265911" w14:textId="77777777" w:rsidTr="00F8764C">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tcPr>
          <w:p w14:paraId="0C254074" w14:textId="78D2CCC6" w:rsidR="00F8764C" w:rsidRPr="00F8764C" w:rsidRDefault="00F8764C" w:rsidP="00261F74">
            <w:pPr>
              <w:rPr>
                <w:rFonts w:ascii="Arial" w:hAnsi="Arial" w:cs="Arial"/>
                <w:b/>
                <w:bCs/>
                <w:color w:val="FFFFFF" w:themeColor="background1"/>
              </w:rPr>
            </w:pPr>
            <w:r w:rsidRPr="003D1D75">
              <w:rPr>
                <w:rFonts w:ascii="Arial" w:hAnsi="Arial" w:cs="Arial"/>
                <w:b/>
                <w:bCs/>
                <w:color w:val="FFFFFF" w:themeColor="background1"/>
              </w:rPr>
              <w:t xml:space="preserve">Panel </w:t>
            </w:r>
            <w:r w:rsidR="003D1D75" w:rsidRPr="003D1D75">
              <w:rPr>
                <w:rFonts w:ascii="Arial" w:hAnsi="Arial" w:cs="Arial"/>
                <w:b/>
                <w:bCs/>
                <w:color w:val="FFFFFF" w:themeColor="background1"/>
              </w:rPr>
              <w:t xml:space="preserve">(Shortlisting) </w:t>
            </w:r>
          </w:p>
        </w:tc>
      </w:tr>
      <w:tr w:rsidR="00663AD2" w:rsidRPr="00151819" w14:paraId="3DA2DD20" w14:textId="77777777" w:rsidTr="00663AD2">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10EBE2E" w14:textId="035F3E42" w:rsidR="00663AD2" w:rsidRPr="00AE5D04" w:rsidRDefault="00375A87" w:rsidP="00663AD2">
            <w:pPr>
              <w:rPr>
                <w:rFonts w:ascii="Arial" w:hAnsi="Arial" w:cs="Arial"/>
                <w:b/>
                <w:bCs/>
              </w:rPr>
            </w:pPr>
            <w:r w:rsidRPr="00AE5D04">
              <w:rPr>
                <w:rFonts w:ascii="Arial" w:hAnsi="Arial" w:cs="Arial"/>
              </w:rPr>
              <w:t>Superintendent</w:t>
            </w:r>
            <w:r w:rsidR="00663AD2" w:rsidRPr="00AE5D04">
              <w:rPr>
                <w:rFonts w:ascii="Arial" w:hAnsi="Arial" w:cs="Arial"/>
              </w:rPr>
              <w:t xml:space="preserve"> / Police Staff equivalent </w:t>
            </w:r>
          </w:p>
        </w:tc>
      </w:tr>
      <w:tr w:rsidR="00375A87" w:rsidRPr="00151819" w14:paraId="3C9E2580" w14:textId="77777777" w:rsidTr="00663AD2">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532E593" w14:textId="45AA5110" w:rsidR="00375A87" w:rsidRPr="00AE5D04" w:rsidRDefault="00AE5D04" w:rsidP="00663AD2">
            <w:pPr>
              <w:rPr>
                <w:rFonts w:ascii="Arial" w:hAnsi="Arial" w:cs="Arial"/>
              </w:rPr>
            </w:pPr>
            <w:r w:rsidRPr="00AE5D04">
              <w:rPr>
                <w:rFonts w:ascii="Arial" w:hAnsi="Arial" w:cs="Arial"/>
              </w:rPr>
              <w:t xml:space="preserve">Chief Inspector </w:t>
            </w:r>
            <w:r w:rsidR="00375A87" w:rsidRPr="00AE5D04">
              <w:rPr>
                <w:rFonts w:ascii="Arial" w:hAnsi="Arial" w:cs="Arial"/>
              </w:rPr>
              <w:t xml:space="preserve">/ Police Staff equivalent </w:t>
            </w:r>
          </w:p>
        </w:tc>
      </w:tr>
      <w:tr w:rsidR="00663AD2" w:rsidRPr="00151819" w14:paraId="09E6FCDD" w14:textId="77777777" w:rsidTr="00663AD2">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1627A4B9" w14:textId="2451A1DE" w:rsidR="00663AD2" w:rsidRPr="00AE5D04" w:rsidRDefault="00663AD2" w:rsidP="00663AD2">
            <w:pPr>
              <w:rPr>
                <w:rFonts w:ascii="Arial" w:hAnsi="Arial" w:cs="Arial"/>
                <w:b/>
                <w:bCs/>
              </w:rPr>
            </w:pPr>
            <w:r w:rsidRPr="00AE5D04">
              <w:rPr>
                <w:rFonts w:ascii="Arial" w:hAnsi="Arial" w:cs="Arial"/>
              </w:rPr>
              <w:t xml:space="preserve">HR representative  </w:t>
            </w:r>
          </w:p>
        </w:tc>
      </w:tr>
    </w:tbl>
    <w:p w14:paraId="44BBDBCD" w14:textId="77777777" w:rsidR="00F8764C" w:rsidRDefault="00F8764C"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4"/>
      </w:tblGrid>
      <w:tr w:rsidR="003D1D75" w:rsidRPr="00F8764C" w14:paraId="1C4112A5"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tcPr>
          <w:p w14:paraId="44B2D924" w14:textId="0F2C47DC" w:rsidR="003D1D75" w:rsidRPr="003D1D75" w:rsidRDefault="003D1D75" w:rsidP="006B1677">
            <w:pPr>
              <w:rPr>
                <w:rFonts w:ascii="Arial" w:hAnsi="Arial" w:cs="Arial"/>
                <w:b/>
                <w:bCs/>
                <w:color w:val="FFFFFF" w:themeColor="background1"/>
              </w:rPr>
            </w:pPr>
            <w:r w:rsidRPr="003D1D75">
              <w:rPr>
                <w:rFonts w:ascii="Arial" w:hAnsi="Arial" w:cs="Arial"/>
                <w:b/>
                <w:bCs/>
                <w:color w:val="FFFFFF" w:themeColor="background1"/>
              </w:rPr>
              <w:t xml:space="preserve">Panel (Interview and Operational Briefing) </w:t>
            </w:r>
          </w:p>
        </w:tc>
      </w:tr>
      <w:tr w:rsidR="00AE5D04" w:rsidRPr="00F8764C" w14:paraId="3149A73F"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0775123F" w14:textId="05AACC65" w:rsidR="00AE5D04" w:rsidRPr="00AE5D04" w:rsidRDefault="00AE5D04" w:rsidP="00AE5D04">
            <w:pPr>
              <w:rPr>
                <w:rFonts w:ascii="Arial" w:hAnsi="Arial" w:cs="Arial"/>
                <w:b/>
                <w:bCs/>
              </w:rPr>
            </w:pPr>
            <w:r w:rsidRPr="00AE5D04">
              <w:rPr>
                <w:rFonts w:ascii="Arial" w:hAnsi="Arial" w:cs="Arial"/>
              </w:rPr>
              <w:t xml:space="preserve">Superintendent / Police Staff equivalent </w:t>
            </w:r>
          </w:p>
        </w:tc>
      </w:tr>
      <w:tr w:rsidR="00AE5D04" w:rsidRPr="00CF59BD" w14:paraId="6AAAD147"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1A1E3BE" w14:textId="567C03DA" w:rsidR="00AE5D04" w:rsidRPr="00AE5D04" w:rsidRDefault="00AE5D04" w:rsidP="00AE5D04">
            <w:pPr>
              <w:rPr>
                <w:rFonts w:ascii="Arial" w:hAnsi="Arial" w:cs="Arial"/>
              </w:rPr>
            </w:pPr>
            <w:r w:rsidRPr="00AE5D04">
              <w:rPr>
                <w:rFonts w:ascii="Arial" w:hAnsi="Arial" w:cs="Arial"/>
              </w:rPr>
              <w:t xml:space="preserve">Chief Inspector / Police Staff equivalent </w:t>
            </w:r>
          </w:p>
        </w:tc>
      </w:tr>
      <w:tr w:rsidR="003D1D75" w:rsidRPr="00F8764C" w14:paraId="3F18E750" w14:textId="77777777" w:rsidTr="006B1677">
        <w:trPr>
          <w:trHeight w:val="636"/>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362B884E" w14:textId="77777777" w:rsidR="003D1D75" w:rsidRPr="00AE5D04" w:rsidRDefault="003D1D75" w:rsidP="006B1677">
            <w:pPr>
              <w:rPr>
                <w:rFonts w:ascii="Arial" w:hAnsi="Arial" w:cs="Arial"/>
                <w:b/>
                <w:bCs/>
              </w:rPr>
            </w:pPr>
            <w:r w:rsidRPr="00AE5D04">
              <w:rPr>
                <w:rFonts w:ascii="Arial" w:hAnsi="Arial" w:cs="Arial"/>
              </w:rPr>
              <w:t xml:space="preserve">HR representative  </w:t>
            </w:r>
          </w:p>
        </w:tc>
      </w:tr>
    </w:tbl>
    <w:p w14:paraId="26026394" w14:textId="77777777" w:rsidR="003D1D75" w:rsidRDefault="003D1D75"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6"/>
        <w:gridCol w:w="1483"/>
        <w:gridCol w:w="4385"/>
      </w:tblGrid>
      <w:tr w:rsidR="00F66E87" w:rsidRPr="00151819" w14:paraId="0F8D11D6" w14:textId="77777777" w:rsidTr="005A0ABF">
        <w:trPr>
          <w:trHeight w:val="636"/>
        </w:trPr>
        <w:tc>
          <w:tcPr>
            <w:tcW w:w="4056" w:type="dxa"/>
            <w:shd w:val="clear" w:color="auto" w:fill="0070C0"/>
            <w:tcMar>
              <w:top w:w="15" w:type="dxa"/>
              <w:left w:w="108" w:type="dxa"/>
              <w:bottom w:w="0" w:type="dxa"/>
              <w:right w:w="108" w:type="dxa"/>
            </w:tcMar>
            <w:vAlign w:val="center"/>
          </w:tcPr>
          <w:p w14:paraId="2C8B1178" w14:textId="1EF68A81"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 xml:space="preserve">Promotion Board stage  </w:t>
            </w:r>
          </w:p>
        </w:tc>
        <w:tc>
          <w:tcPr>
            <w:tcW w:w="1483" w:type="dxa"/>
            <w:shd w:val="clear" w:color="auto" w:fill="0070C0"/>
            <w:tcMar>
              <w:top w:w="15" w:type="dxa"/>
              <w:left w:w="108" w:type="dxa"/>
              <w:bottom w:w="0" w:type="dxa"/>
              <w:right w:w="108" w:type="dxa"/>
            </w:tcMar>
            <w:vAlign w:val="center"/>
          </w:tcPr>
          <w:p w14:paraId="6E2A008F" w14:textId="732C29F6"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 xml:space="preserve">Start Time </w:t>
            </w:r>
          </w:p>
        </w:tc>
        <w:tc>
          <w:tcPr>
            <w:tcW w:w="4385" w:type="dxa"/>
            <w:shd w:val="clear" w:color="auto" w:fill="0070C0"/>
            <w:tcMar>
              <w:top w:w="15" w:type="dxa"/>
              <w:left w:w="108" w:type="dxa"/>
              <w:bottom w:w="0" w:type="dxa"/>
              <w:right w:w="108" w:type="dxa"/>
            </w:tcMar>
            <w:vAlign w:val="center"/>
          </w:tcPr>
          <w:p w14:paraId="5C64513A" w14:textId="0052BDEE"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 xml:space="preserve">Participants </w:t>
            </w:r>
          </w:p>
        </w:tc>
      </w:tr>
      <w:tr w:rsidR="00F66E87" w:rsidRPr="00151819" w14:paraId="4748D547" w14:textId="77777777" w:rsidTr="005A0ABF">
        <w:trPr>
          <w:trHeight w:val="636"/>
        </w:trPr>
        <w:tc>
          <w:tcPr>
            <w:tcW w:w="4056" w:type="dxa"/>
            <w:shd w:val="clear" w:color="auto" w:fill="0070C0"/>
            <w:tcMar>
              <w:top w:w="15" w:type="dxa"/>
              <w:left w:w="108" w:type="dxa"/>
              <w:bottom w:w="0" w:type="dxa"/>
              <w:right w:w="108" w:type="dxa"/>
            </w:tcMar>
            <w:vAlign w:val="center"/>
          </w:tcPr>
          <w:p w14:paraId="319CB07A" w14:textId="7E26E031" w:rsidR="00F66E87" w:rsidRPr="00151819" w:rsidRDefault="00F66E87" w:rsidP="00F66E87">
            <w:pPr>
              <w:rPr>
                <w:rFonts w:ascii="Arial" w:hAnsi="Arial" w:cs="Arial"/>
                <w:b/>
                <w:bCs/>
                <w:color w:val="FFFFFF" w:themeColor="background1"/>
              </w:rPr>
            </w:pPr>
            <w:r>
              <w:rPr>
                <w:rFonts w:ascii="Arial" w:hAnsi="Arial" w:cs="Arial"/>
                <w:b/>
                <w:bCs/>
                <w:color w:val="FFFFFF" w:themeColor="background1"/>
              </w:rPr>
              <w:t xml:space="preserve">Arrival and Introduction </w:t>
            </w:r>
          </w:p>
        </w:tc>
        <w:tc>
          <w:tcPr>
            <w:tcW w:w="1483" w:type="dxa"/>
            <w:shd w:val="clear" w:color="auto" w:fill="FFFFFF" w:themeFill="background1"/>
            <w:tcMar>
              <w:top w:w="15" w:type="dxa"/>
              <w:left w:w="108" w:type="dxa"/>
              <w:bottom w:w="0" w:type="dxa"/>
              <w:right w:w="108" w:type="dxa"/>
            </w:tcMar>
            <w:vAlign w:val="center"/>
          </w:tcPr>
          <w:p w14:paraId="632B039F" w14:textId="6834A25F" w:rsidR="00F66E87" w:rsidRPr="00151819" w:rsidRDefault="00F66E87" w:rsidP="00F66E87">
            <w:pPr>
              <w:rPr>
                <w:rFonts w:ascii="Arial" w:hAnsi="Arial" w:cs="Arial"/>
              </w:rPr>
            </w:pPr>
            <w:r w:rsidRPr="00151819">
              <w:rPr>
                <w:rFonts w:ascii="Arial" w:hAnsi="Arial" w:cs="Arial"/>
              </w:rPr>
              <w:t xml:space="preserve">0820 </w:t>
            </w:r>
          </w:p>
        </w:tc>
        <w:tc>
          <w:tcPr>
            <w:tcW w:w="4385" w:type="dxa"/>
            <w:shd w:val="clear" w:color="auto" w:fill="FFFFFF" w:themeFill="background1"/>
            <w:tcMar>
              <w:top w:w="15" w:type="dxa"/>
              <w:left w:w="108" w:type="dxa"/>
              <w:bottom w:w="0" w:type="dxa"/>
              <w:right w:w="108" w:type="dxa"/>
            </w:tcMar>
            <w:vAlign w:val="center"/>
          </w:tcPr>
          <w:p w14:paraId="0436D9A9" w14:textId="33584D95" w:rsidR="00F66E87" w:rsidRPr="00151819" w:rsidRDefault="00F66E87" w:rsidP="00F66E87">
            <w:pPr>
              <w:rPr>
                <w:rFonts w:ascii="Arial" w:hAnsi="Arial" w:cs="Arial"/>
                <w:b/>
                <w:bCs/>
              </w:rPr>
            </w:pPr>
            <w:r w:rsidRPr="00151819">
              <w:rPr>
                <w:rFonts w:ascii="Arial" w:hAnsi="Arial" w:cs="Arial"/>
              </w:rPr>
              <w:t>Resourcing and Candidate (</w:t>
            </w:r>
            <w:r>
              <w:rPr>
                <w:rFonts w:ascii="Arial" w:hAnsi="Arial" w:cs="Arial"/>
              </w:rPr>
              <w:t>1</w:t>
            </w:r>
            <w:r w:rsidRPr="00151819">
              <w:rPr>
                <w:rFonts w:ascii="Arial" w:hAnsi="Arial" w:cs="Arial"/>
              </w:rPr>
              <w:t>0 min)</w:t>
            </w:r>
          </w:p>
        </w:tc>
      </w:tr>
      <w:tr w:rsidR="00F66E87" w:rsidRPr="00151819" w14:paraId="6E28BFB5" w14:textId="77777777" w:rsidTr="005A0ABF">
        <w:trPr>
          <w:trHeight w:val="636"/>
        </w:trPr>
        <w:tc>
          <w:tcPr>
            <w:tcW w:w="4056" w:type="dxa"/>
            <w:shd w:val="clear" w:color="auto" w:fill="0070C0"/>
            <w:tcMar>
              <w:top w:w="15" w:type="dxa"/>
              <w:left w:w="108" w:type="dxa"/>
              <w:bottom w:w="0" w:type="dxa"/>
              <w:right w:w="108" w:type="dxa"/>
            </w:tcMar>
            <w:vAlign w:val="center"/>
            <w:hideMark/>
          </w:tcPr>
          <w:p w14:paraId="2A17D6FA"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 xml:space="preserve">Operational Briefing Preparation </w:t>
            </w:r>
          </w:p>
        </w:tc>
        <w:tc>
          <w:tcPr>
            <w:tcW w:w="1483" w:type="dxa"/>
            <w:shd w:val="clear" w:color="auto" w:fill="FFFFFF" w:themeFill="background1"/>
            <w:tcMar>
              <w:top w:w="15" w:type="dxa"/>
              <w:left w:w="108" w:type="dxa"/>
              <w:bottom w:w="0" w:type="dxa"/>
              <w:right w:w="108" w:type="dxa"/>
            </w:tcMar>
            <w:vAlign w:val="center"/>
            <w:hideMark/>
          </w:tcPr>
          <w:p w14:paraId="6F9EF3D5" w14:textId="77777777" w:rsidR="00F66E87" w:rsidRPr="00151819" w:rsidRDefault="00F66E87" w:rsidP="00F66E87">
            <w:pPr>
              <w:rPr>
                <w:rFonts w:ascii="Arial" w:hAnsi="Arial" w:cs="Arial"/>
              </w:rPr>
            </w:pPr>
            <w:r w:rsidRPr="00151819">
              <w:rPr>
                <w:rFonts w:ascii="Arial" w:hAnsi="Arial" w:cs="Arial"/>
              </w:rPr>
              <w:t xml:space="preserve">0830 </w:t>
            </w:r>
          </w:p>
        </w:tc>
        <w:tc>
          <w:tcPr>
            <w:tcW w:w="4385" w:type="dxa"/>
            <w:shd w:val="clear" w:color="auto" w:fill="FFFFFF" w:themeFill="background1"/>
            <w:tcMar>
              <w:top w:w="15" w:type="dxa"/>
              <w:left w:w="108" w:type="dxa"/>
              <w:bottom w:w="0" w:type="dxa"/>
              <w:right w:w="108" w:type="dxa"/>
            </w:tcMar>
            <w:vAlign w:val="center"/>
            <w:hideMark/>
          </w:tcPr>
          <w:p w14:paraId="3FFD295E" w14:textId="77777777" w:rsidR="00F66E87" w:rsidRPr="00151819" w:rsidRDefault="00F66E87" w:rsidP="00F66E87">
            <w:pPr>
              <w:rPr>
                <w:rFonts w:ascii="Arial" w:hAnsi="Arial" w:cs="Arial"/>
              </w:rPr>
            </w:pPr>
            <w:r w:rsidRPr="00151819">
              <w:rPr>
                <w:rFonts w:ascii="Arial" w:hAnsi="Arial" w:cs="Arial"/>
              </w:rPr>
              <w:t xml:space="preserve">Resourcing and Candidate (30 min) </w:t>
            </w:r>
          </w:p>
        </w:tc>
      </w:tr>
      <w:tr w:rsidR="00F66E87" w:rsidRPr="00151819" w14:paraId="5599E362" w14:textId="77777777" w:rsidTr="005A0ABF">
        <w:trPr>
          <w:trHeight w:val="636"/>
        </w:trPr>
        <w:tc>
          <w:tcPr>
            <w:tcW w:w="4056" w:type="dxa"/>
            <w:shd w:val="clear" w:color="auto" w:fill="0070C0"/>
            <w:tcMar>
              <w:top w:w="15" w:type="dxa"/>
              <w:left w:w="108" w:type="dxa"/>
              <w:bottom w:w="0" w:type="dxa"/>
              <w:right w:w="108" w:type="dxa"/>
            </w:tcMar>
            <w:vAlign w:val="center"/>
            <w:hideMark/>
          </w:tcPr>
          <w:p w14:paraId="2C4F6450"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Operational Briefing Delivery and Questions</w:t>
            </w:r>
          </w:p>
        </w:tc>
        <w:tc>
          <w:tcPr>
            <w:tcW w:w="1483" w:type="dxa"/>
            <w:shd w:val="clear" w:color="auto" w:fill="FFFFFF" w:themeFill="background1"/>
            <w:tcMar>
              <w:top w:w="15" w:type="dxa"/>
              <w:left w:w="108" w:type="dxa"/>
              <w:bottom w:w="0" w:type="dxa"/>
              <w:right w:w="108" w:type="dxa"/>
            </w:tcMar>
            <w:vAlign w:val="center"/>
            <w:hideMark/>
          </w:tcPr>
          <w:p w14:paraId="7CC817B7" w14:textId="77777777" w:rsidR="00F66E87" w:rsidRPr="00151819" w:rsidRDefault="00F66E87" w:rsidP="00F66E87">
            <w:pPr>
              <w:rPr>
                <w:rFonts w:ascii="Arial" w:hAnsi="Arial" w:cs="Arial"/>
              </w:rPr>
            </w:pPr>
            <w:r w:rsidRPr="00151819">
              <w:rPr>
                <w:rFonts w:ascii="Arial" w:hAnsi="Arial" w:cs="Arial"/>
              </w:rPr>
              <w:t>0900</w:t>
            </w:r>
          </w:p>
        </w:tc>
        <w:tc>
          <w:tcPr>
            <w:tcW w:w="4385" w:type="dxa"/>
            <w:shd w:val="clear" w:color="auto" w:fill="FFFFFF" w:themeFill="background1"/>
            <w:tcMar>
              <w:top w:w="15" w:type="dxa"/>
              <w:left w:w="108" w:type="dxa"/>
              <w:bottom w:w="0" w:type="dxa"/>
              <w:right w:w="108" w:type="dxa"/>
            </w:tcMar>
            <w:vAlign w:val="center"/>
            <w:hideMark/>
          </w:tcPr>
          <w:p w14:paraId="2342D2B3" w14:textId="24CED9EA" w:rsidR="00F66E87" w:rsidRPr="00151819" w:rsidRDefault="00F66E87" w:rsidP="00F66E87">
            <w:pPr>
              <w:rPr>
                <w:rFonts w:ascii="Arial" w:hAnsi="Arial" w:cs="Arial"/>
              </w:rPr>
            </w:pPr>
            <w:r w:rsidRPr="00151819">
              <w:rPr>
                <w:rFonts w:ascii="Arial" w:hAnsi="Arial" w:cs="Arial"/>
              </w:rPr>
              <w:t xml:space="preserve">Candidate and </w:t>
            </w:r>
            <w:r w:rsidR="004357B6">
              <w:rPr>
                <w:rFonts w:ascii="Arial" w:hAnsi="Arial" w:cs="Arial"/>
              </w:rPr>
              <w:t>P</w:t>
            </w:r>
            <w:r w:rsidRPr="00151819">
              <w:rPr>
                <w:rFonts w:ascii="Arial" w:hAnsi="Arial" w:cs="Arial"/>
              </w:rPr>
              <w:t>anel (20 min)</w:t>
            </w:r>
          </w:p>
        </w:tc>
      </w:tr>
      <w:tr w:rsidR="00F66E87" w:rsidRPr="00151819" w14:paraId="22FEF29C" w14:textId="77777777" w:rsidTr="005A0ABF">
        <w:trPr>
          <w:trHeight w:val="636"/>
        </w:trPr>
        <w:tc>
          <w:tcPr>
            <w:tcW w:w="4056" w:type="dxa"/>
            <w:shd w:val="clear" w:color="auto" w:fill="0070C0"/>
            <w:tcMar>
              <w:top w:w="15" w:type="dxa"/>
              <w:left w:w="108" w:type="dxa"/>
              <w:bottom w:w="0" w:type="dxa"/>
              <w:right w:w="108" w:type="dxa"/>
            </w:tcMar>
            <w:vAlign w:val="center"/>
            <w:hideMark/>
          </w:tcPr>
          <w:p w14:paraId="4F3894DA"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 xml:space="preserve">Interview Delivery </w:t>
            </w:r>
          </w:p>
        </w:tc>
        <w:tc>
          <w:tcPr>
            <w:tcW w:w="1483" w:type="dxa"/>
            <w:shd w:val="clear" w:color="auto" w:fill="FFFFFF" w:themeFill="background1"/>
            <w:tcMar>
              <w:top w:w="15" w:type="dxa"/>
              <w:left w:w="108" w:type="dxa"/>
              <w:bottom w:w="0" w:type="dxa"/>
              <w:right w:w="108" w:type="dxa"/>
            </w:tcMar>
            <w:vAlign w:val="center"/>
            <w:hideMark/>
          </w:tcPr>
          <w:p w14:paraId="48B35BC4" w14:textId="0837936F" w:rsidR="00F66E87" w:rsidRPr="00151819" w:rsidRDefault="00F66E87" w:rsidP="00F66E87">
            <w:pPr>
              <w:rPr>
                <w:rFonts w:ascii="Arial" w:hAnsi="Arial" w:cs="Arial"/>
              </w:rPr>
            </w:pPr>
            <w:r w:rsidRPr="00151819">
              <w:rPr>
                <w:rFonts w:ascii="Arial" w:hAnsi="Arial" w:cs="Arial"/>
              </w:rPr>
              <w:t>09</w:t>
            </w:r>
            <w:r w:rsidR="00F8764C">
              <w:rPr>
                <w:rFonts w:ascii="Arial" w:hAnsi="Arial" w:cs="Arial"/>
              </w:rPr>
              <w:t>20</w:t>
            </w:r>
          </w:p>
        </w:tc>
        <w:tc>
          <w:tcPr>
            <w:tcW w:w="4385" w:type="dxa"/>
            <w:shd w:val="clear" w:color="auto" w:fill="FFFFFF" w:themeFill="background1"/>
            <w:tcMar>
              <w:top w:w="15" w:type="dxa"/>
              <w:left w:w="108" w:type="dxa"/>
              <w:bottom w:w="0" w:type="dxa"/>
              <w:right w:w="108" w:type="dxa"/>
            </w:tcMar>
            <w:vAlign w:val="center"/>
            <w:hideMark/>
          </w:tcPr>
          <w:p w14:paraId="23D44F9D" w14:textId="6A13EF63" w:rsidR="00F66E87" w:rsidRPr="00151819" w:rsidRDefault="00F66E87" w:rsidP="00F66E87">
            <w:pPr>
              <w:rPr>
                <w:rFonts w:ascii="Arial" w:hAnsi="Arial" w:cs="Arial"/>
              </w:rPr>
            </w:pPr>
            <w:r w:rsidRPr="00151819">
              <w:rPr>
                <w:rFonts w:ascii="Arial" w:hAnsi="Arial" w:cs="Arial"/>
              </w:rPr>
              <w:t>Candidate and Panel (</w:t>
            </w:r>
            <w:r w:rsidR="001B65F1">
              <w:rPr>
                <w:rFonts w:ascii="Arial" w:hAnsi="Arial" w:cs="Arial"/>
              </w:rPr>
              <w:t>4</w:t>
            </w:r>
            <w:r w:rsidRPr="00151819">
              <w:rPr>
                <w:rFonts w:ascii="Arial" w:hAnsi="Arial" w:cs="Arial"/>
              </w:rPr>
              <w:t xml:space="preserve">0 min) </w:t>
            </w:r>
          </w:p>
        </w:tc>
      </w:tr>
      <w:tr w:rsidR="00F66E87" w:rsidRPr="00151819" w14:paraId="409D20BD" w14:textId="77777777" w:rsidTr="005A0ABF">
        <w:trPr>
          <w:trHeight w:val="636"/>
        </w:trPr>
        <w:tc>
          <w:tcPr>
            <w:tcW w:w="4056" w:type="dxa"/>
            <w:shd w:val="clear" w:color="auto" w:fill="0070C0"/>
            <w:tcMar>
              <w:top w:w="15" w:type="dxa"/>
              <w:left w:w="108" w:type="dxa"/>
              <w:bottom w:w="0" w:type="dxa"/>
              <w:right w:w="108" w:type="dxa"/>
            </w:tcMar>
            <w:vAlign w:val="center"/>
            <w:hideMark/>
          </w:tcPr>
          <w:p w14:paraId="29AE0378" w14:textId="77777777" w:rsidR="00F66E87" w:rsidRPr="00151819" w:rsidRDefault="00F66E87" w:rsidP="00F66E87">
            <w:pPr>
              <w:rPr>
                <w:rFonts w:ascii="Arial" w:hAnsi="Arial" w:cs="Arial"/>
                <w:color w:val="FFFFFF" w:themeColor="background1"/>
              </w:rPr>
            </w:pPr>
            <w:r w:rsidRPr="00151819">
              <w:rPr>
                <w:rFonts w:ascii="Arial" w:hAnsi="Arial" w:cs="Arial"/>
                <w:color w:val="FFFFFF" w:themeColor="background1"/>
              </w:rPr>
              <w:t>Interview Concludes</w:t>
            </w:r>
          </w:p>
        </w:tc>
        <w:tc>
          <w:tcPr>
            <w:tcW w:w="1483" w:type="dxa"/>
            <w:shd w:val="clear" w:color="auto" w:fill="FFFFFF" w:themeFill="background1"/>
            <w:tcMar>
              <w:top w:w="15" w:type="dxa"/>
              <w:left w:w="108" w:type="dxa"/>
              <w:bottom w:w="0" w:type="dxa"/>
              <w:right w:w="108" w:type="dxa"/>
            </w:tcMar>
            <w:vAlign w:val="center"/>
            <w:hideMark/>
          </w:tcPr>
          <w:p w14:paraId="13C7E04C" w14:textId="504A36B2" w:rsidR="00F66E87" w:rsidRPr="00151819" w:rsidRDefault="001B65F1" w:rsidP="00F66E87">
            <w:pPr>
              <w:rPr>
                <w:rFonts w:ascii="Arial" w:hAnsi="Arial" w:cs="Arial"/>
              </w:rPr>
            </w:pPr>
            <w:r>
              <w:rPr>
                <w:rFonts w:ascii="Arial" w:hAnsi="Arial" w:cs="Arial"/>
              </w:rPr>
              <w:t>1000</w:t>
            </w:r>
          </w:p>
        </w:tc>
        <w:tc>
          <w:tcPr>
            <w:tcW w:w="4385" w:type="dxa"/>
            <w:shd w:val="clear" w:color="auto" w:fill="E7E6E6" w:themeFill="background2"/>
            <w:tcMar>
              <w:top w:w="15" w:type="dxa"/>
              <w:left w:w="108" w:type="dxa"/>
              <w:bottom w:w="0" w:type="dxa"/>
              <w:right w:w="108" w:type="dxa"/>
            </w:tcMar>
            <w:vAlign w:val="center"/>
            <w:hideMark/>
          </w:tcPr>
          <w:p w14:paraId="75F484F2" w14:textId="77777777" w:rsidR="00F66E87" w:rsidRPr="00151819" w:rsidRDefault="00F66E87" w:rsidP="00F66E87">
            <w:pPr>
              <w:rPr>
                <w:rFonts w:ascii="Arial" w:hAnsi="Arial" w:cs="Arial"/>
              </w:rPr>
            </w:pPr>
            <w:r w:rsidRPr="00151819">
              <w:rPr>
                <w:rFonts w:ascii="Arial" w:hAnsi="Arial" w:cs="Arial"/>
              </w:rPr>
              <w:t> </w:t>
            </w:r>
          </w:p>
        </w:tc>
      </w:tr>
    </w:tbl>
    <w:p w14:paraId="36E58787" w14:textId="77777777" w:rsidR="00663AD2" w:rsidRPr="00463369" w:rsidRDefault="00663AD2"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9924"/>
      </w:tblGrid>
      <w:tr w:rsidR="00663AD2" w14:paraId="26971814" w14:textId="77777777" w:rsidTr="009477E1">
        <w:trPr>
          <w:trHeight w:val="557"/>
        </w:trPr>
        <w:tc>
          <w:tcPr>
            <w:tcW w:w="9924" w:type="dxa"/>
            <w:shd w:val="clear" w:color="auto" w:fill="0070C0"/>
            <w:vAlign w:val="center"/>
          </w:tcPr>
          <w:p w14:paraId="1E8D1CD0" w14:textId="77777777" w:rsidR="00663AD2" w:rsidRPr="00D1013E" w:rsidRDefault="00663AD2" w:rsidP="009477E1">
            <w:pPr>
              <w:rPr>
                <w:rFonts w:ascii="Arial" w:hAnsi="Arial" w:cs="Arial"/>
                <w:b/>
                <w:bCs/>
                <w:color w:val="FFFFFF" w:themeColor="background1"/>
              </w:rPr>
            </w:pPr>
            <w:r w:rsidRPr="00D1013E">
              <w:rPr>
                <w:rFonts w:ascii="Arial" w:hAnsi="Arial" w:cs="Arial"/>
                <w:b/>
                <w:bCs/>
                <w:color w:val="FFFFFF" w:themeColor="background1"/>
              </w:rPr>
              <w:t xml:space="preserve">Preparation </w:t>
            </w:r>
            <w:r>
              <w:rPr>
                <w:rFonts w:ascii="Arial" w:hAnsi="Arial" w:cs="Arial"/>
                <w:b/>
                <w:bCs/>
                <w:color w:val="FFFFFF" w:themeColor="background1"/>
              </w:rPr>
              <w:t xml:space="preserve">– Best practice </w:t>
            </w:r>
          </w:p>
        </w:tc>
      </w:tr>
      <w:tr w:rsidR="00663AD2" w14:paraId="07E492B4" w14:textId="77777777" w:rsidTr="009477E1">
        <w:trPr>
          <w:trHeight w:val="4946"/>
        </w:trPr>
        <w:tc>
          <w:tcPr>
            <w:tcW w:w="9924" w:type="dxa"/>
            <w:vAlign w:val="center"/>
          </w:tcPr>
          <w:p w14:paraId="0D8379CE" w14:textId="77777777" w:rsidR="00663AD2" w:rsidRDefault="00663AD2" w:rsidP="009477E1">
            <w:pPr>
              <w:rPr>
                <w:rFonts w:ascii="Arial" w:hAnsi="Arial" w:cs="Arial"/>
                <w:b/>
                <w:bCs/>
              </w:rPr>
            </w:pPr>
            <w:r>
              <w:rPr>
                <w:rFonts w:ascii="Arial" w:hAnsi="Arial" w:cs="Arial"/>
                <w:b/>
                <w:bCs/>
                <w:noProof/>
              </w:rPr>
              <w:lastRenderedPageBreak/>
              <w:drawing>
                <wp:inline distT="0" distB="0" distL="0" distR="0" wp14:anchorId="02340D04" wp14:editId="21E40329">
                  <wp:extent cx="6019800" cy="2752725"/>
                  <wp:effectExtent l="0" t="0" r="0" b="95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663AD2" w14:paraId="3EA7BA11" w14:textId="77777777" w:rsidTr="009477E1">
        <w:trPr>
          <w:trHeight w:val="565"/>
        </w:trPr>
        <w:tc>
          <w:tcPr>
            <w:tcW w:w="9924" w:type="dxa"/>
            <w:vAlign w:val="center"/>
          </w:tcPr>
          <w:p w14:paraId="66DCC613" w14:textId="77777777" w:rsidR="00663AD2" w:rsidRDefault="00663AD2" w:rsidP="009477E1">
            <w:pPr>
              <w:rPr>
                <w:rFonts w:ascii="Arial" w:hAnsi="Arial" w:cs="Arial"/>
                <w:b/>
                <w:bCs/>
              </w:rPr>
            </w:pPr>
            <w:r w:rsidRPr="00D1013E">
              <w:rPr>
                <w:rFonts w:ascii="Arial" w:hAnsi="Arial" w:cs="Arial"/>
                <w:b/>
                <w:bCs/>
                <w:color w:val="0070C0"/>
              </w:rPr>
              <w:t>Know yourself</w:t>
            </w:r>
          </w:p>
        </w:tc>
      </w:tr>
      <w:tr w:rsidR="00663AD2" w14:paraId="05D7D71A" w14:textId="77777777" w:rsidTr="009477E1">
        <w:trPr>
          <w:trHeight w:val="981"/>
        </w:trPr>
        <w:tc>
          <w:tcPr>
            <w:tcW w:w="9924" w:type="dxa"/>
            <w:vAlign w:val="center"/>
          </w:tcPr>
          <w:p w14:paraId="4399FEFC" w14:textId="77777777" w:rsidR="00663AD2" w:rsidRDefault="00663AD2" w:rsidP="009477E1">
            <w:pPr>
              <w:rPr>
                <w:rFonts w:ascii="Arial" w:hAnsi="Arial" w:cs="Arial"/>
                <w:b/>
                <w:bCs/>
              </w:rPr>
            </w:pPr>
            <w:r w:rsidRPr="003611F6">
              <w:rPr>
                <w:rFonts w:ascii="Arial" w:hAnsi="Arial" w:cs="Arial"/>
              </w:rPr>
              <w:t>It is important that you know yourself and how you will act in the higher rank. Having an in depth knowledge of your own values and leadership style will help you demonstrate this. It will also allow you to present an authentic version of yourself.</w:t>
            </w:r>
          </w:p>
        </w:tc>
      </w:tr>
      <w:tr w:rsidR="00663AD2" w14:paraId="3FF75689" w14:textId="77777777" w:rsidTr="009477E1">
        <w:trPr>
          <w:trHeight w:val="497"/>
        </w:trPr>
        <w:tc>
          <w:tcPr>
            <w:tcW w:w="9924" w:type="dxa"/>
            <w:vAlign w:val="center"/>
          </w:tcPr>
          <w:p w14:paraId="4463B3D9" w14:textId="77777777" w:rsidR="00663AD2" w:rsidRDefault="00663AD2" w:rsidP="009477E1">
            <w:pPr>
              <w:rPr>
                <w:rFonts w:ascii="Arial" w:hAnsi="Arial" w:cs="Arial"/>
                <w:b/>
                <w:bCs/>
              </w:rPr>
            </w:pPr>
            <w:r w:rsidRPr="003611F6">
              <w:rPr>
                <w:rFonts w:ascii="Arial" w:hAnsi="Arial" w:cs="Arial"/>
                <w:b/>
                <w:bCs/>
                <w:color w:val="0070C0"/>
              </w:rPr>
              <w:t>Know the rank</w:t>
            </w:r>
          </w:p>
        </w:tc>
      </w:tr>
      <w:tr w:rsidR="00663AD2" w14:paraId="68E7CF01" w14:textId="77777777" w:rsidTr="009477E1">
        <w:trPr>
          <w:trHeight w:val="1471"/>
        </w:trPr>
        <w:tc>
          <w:tcPr>
            <w:tcW w:w="9924" w:type="dxa"/>
            <w:vAlign w:val="center"/>
          </w:tcPr>
          <w:p w14:paraId="0EBFA349" w14:textId="77777777" w:rsidR="00663AD2" w:rsidRDefault="00663AD2" w:rsidP="009477E1">
            <w:pPr>
              <w:rPr>
                <w:rFonts w:ascii="Arial" w:hAnsi="Arial" w:cs="Arial"/>
                <w:b/>
                <w:bCs/>
              </w:rPr>
            </w:pPr>
            <w:r w:rsidRPr="003611F6">
              <w:rPr>
                <w:rFonts w:ascii="Arial" w:hAnsi="Arial" w:cs="Arial"/>
              </w:rPr>
              <w:t xml:space="preserve">You are completing a process to get promoted and you should look at giving evidence at the higher rank. You should already have a clear understanding of what the role </w:t>
            </w:r>
            <w:proofErr w:type="gramStart"/>
            <w:r w:rsidRPr="003611F6">
              <w:rPr>
                <w:rFonts w:ascii="Arial" w:hAnsi="Arial" w:cs="Arial"/>
              </w:rPr>
              <w:t>entails</w:t>
            </w:r>
            <w:proofErr w:type="gramEnd"/>
            <w:r w:rsidRPr="003611F6">
              <w:rPr>
                <w:rFonts w:ascii="Arial" w:hAnsi="Arial" w:cs="Arial"/>
              </w:rPr>
              <w:t xml:space="preserve"> and you must demonstrate this understanding throughout the process. Important questions to ask yourself are “what are your expectations of the rank?” and “how would you lead in this rank?”.</w:t>
            </w:r>
          </w:p>
        </w:tc>
      </w:tr>
      <w:tr w:rsidR="00663AD2" w14:paraId="53CC9395" w14:textId="77777777" w:rsidTr="009477E1">
        <w:trPr>
          <w:trHeight w:val="551"/>
        </w:trPr>
        <w:tc>
          <w:tcPr>
            <w:tcW w:w="9924" w:type="dxa"/>
            <w:vAlign w:val="center"/>
          </w:tcPr>
          <w:p w14:paraId="1FFD4F01" w14:textId="77777777" w:rsidR="00663AD2" w:rsidRDefault="00663AD2" w:rsidP="009477E1">
            <w:pPr>
              <w:rPr>
                <w:rFonts w:ascii="Arial" w:hAnsi="Arial" w:cs="Arial"/>
                <w:b/>
                <w:bCs/>
              </w:rPr>
            </w:pPr>
            <w:r w:rsidRPr="003611F6">
              <w:rPr>
                <w:rFonts w:ascii="Arial" w:hAnsi="Arial" w:cs="Arial"/>
                <w:b/>
                <w:bCs/>
                <w:color w:val="0070C0"/>
              </w:rPr>
              <w:t>Ethics</w:t>
            </w:r>
          </w:p>
        </w:tc>
      </w:tr>
      <w:tr w:rsidR="00663AD2" w14:paraId="319416D8" w14:textId="77777777" w:rsidTr="009477E1">
        <w:trPr>
          <w:trHeight w:val="1274"/>
        </w:trPr>
        <w:tc>
          <w:tcPr>
            <w:tcW w:w="9924" w:type="dxa"/>
            <w:vAlign w:val="center"/>
          </w:tcPr>
          <w:p w14:paraId="6A469A23" w14:textId="77777777" w:rsidR="00663AD2" w:rsidRDefault="00663AD2" w:rsidP="009477E1">
            <w:pPr>
              <w:rPr>
                <w:rFonts w:ascii="Arial" w:hAnsi="Arial" w:cs="Arial"/>
                <w:b/>
                <w:bCs/>
              </w:rPr>
            </w:pPr>
            <w:r w:rsidRPr="003611F6">
              <w:rPr>
                <w:rFonts w:ascii="Arial" w:hAnsi="Arial" w:cs="Arial"/>
              </w:rPr>
              <w:t xml:space="preserve">Ethics are threaded through all the </w:t>
            </w:r>
            <w:proofErr w:type="gramStart"/>
            <w:r w:rsidRPr="003611F6">
              <w:rPr>
                <w:rFonts w:ascii="Arial" w:hAnsi="Arial" w:cs="Arial"/>
              </w:rPr>
              <w:t>questions</w:t>
            </w:r>
            <w:proofErr w:type="gramEnd"/>
            <w:r w:rsidRPr="003611F6">
              <w:rPr>
                <w:rFonts w:ascii="Arial" w:hAnsi="Arial" w:cs="Arial"/>
              </w:rPr>
              <w:t xml:space="preserve"> and it is important that you have an understanding of the Code of Ethics and understand how they will influence you in the higher rank. We </w:t>
            </w:r>
            <w:proofErr w:type="gramStart"/>
            <w:r w:rsidRPr="003611F6">
              <w:rPr>
                <w:rFonts w:ascii="Arial" w:hAnsi="Arial" w:cs="Arial"/>
              </w:rPr>
              <w:t>would</w:t>
            </w:r>
            <w:proofErr w:type="gramEnd"/>
            <w:r w:rsidRPr="003611F6">
              <w:rPr>
                <w:rFonts w:ascii="Arial" w:hAnsi="Arial" w:cs="Arial"/>
              </w:rPr>
              <w:t xml:space="preserve"> recommend refreshing your knowledge of them if you have any doubts.</w:t>
            </w:r>
          </w:p>
        </w:tc>
      </w:tr>
      <w:tr w:rsidR="00663AD2" w14:paraId="59E9826F" w14:textId="77777777" w:rsidTr="009477E1">
        <w:trPr>
          <w:trHeight w:val="531"/>
        </w:trPr>
        <w:tc>
          <w:tcPr>
            <w:tcW w:w="9924" w:type="dxa"/>
            <w:vAlign w:val="center"/>
          </w:tcPr>
          <w:p w14:paraId="193D260D" w14:textId="77777777" w:rsidR="00663AD2" w:rsidRDefault="00663AD2" w:rsidP="009477E1">
            <w:pPr>
              <w:rPr>
                <w:rFonts w:ascii="Arial" w:hAnsi="Arial" w:cs="Arial"/>
                <w:b/>
                <w:bCs/>
              </w:rPr>
            </w:pPr>
            <w:r w:rsidRPr="003611F6">
              <w:rPr>
                <w:rFonts w:ascii="Arial" w:hAnsi="Arial" w:cs="Arial"/>
                <w:b/>
                <w:bCs/>
                <w:color w:val="0070C0"/>
              </w:rPr>
              <w:t>Force priorities</w:t>
            </w:r>
          </w:p>
        </w:tc>
      </w:tr>
      <w:tr w:rsidR="00663AD2" w14:paraId="523A0724" w14:textId="77777777" w:rsidTr="009477E1">
        <w:trPr>
          <w:trHeight w:val="1002"/>
        </w:trPr>
        <w:tc>
          <w:tcPr>
            <w:tcW w:w="9924" w:type="dxa"/>
            <w:vAlign w:val="center"/>
          </w:tcPr>
          <w:p w14:paraId="6E3DC1A0" w14:textId="77777777" w:rsidR="00663AD2" w:rsidRDefault="00663AD2" w:rsidP="009477E1">
            <w:pPr>
              <w:rPr>
                <w:rFonts w:ascii="Arial" w:hAnsi="Arial" w:cs="Arial"/>
                <w:b/>
                <w:bCs/>
              </w:rPr>
            </w:pPr>
            <w:r w:rsidRPr="003611F6">
              <w:rPr>
                <w:rFonts w:ascii="Arial" w:hAnsi="Arial" w:cs="Arial"/>
              </w:rPr>
              <w:t xml:space="preserve">Know the force priorities </w:t>
            </w:r>
            <w:proofErr w:type="gramStart"/>
            <w:r w:rsidRPr="003611F6">
              <w:rPr>
                <w:rFonts w:ascii="Arial" w:hAnsi="Arial" w:cs="Arial"/>
              </w:rPr>
              <w:t>at the moment</w:t>
            </w:r>
            <w:proofErr w:type="gramEnd"/>
            <w:r w:rsidRPr="003611F6">
              <w:rPr>
                <w:rFonts w:ascii="Arial" w:hAnsi="Arial" w:cs="Arial"/>
              </w:rPr>
              <w:t xml:space="preserve"> and think about how you will positively impact them when you are giving your answers. We would recommend being professionally curious about current issues.   </w:t>
            </w:r>
          </w:p>
        </w:tc>
      </w:tr>
      <w:tr w:rsidR="00663AD2" w14:paraId="48EF6950" w14:textId="77777777" w:rsidTr="009477E1">
        <w:trPr>
          <w:trHeight w:val="492"/>
        </w:trPr>
        <w:tc>
          <w:tcPr>
            <w:tcW w:w="9924" w:type="dxa"/>
            <w:vAlign w:val="center"/>
          </w:tcPr>
          <w:p w14:paraId="1730DF33" w14:textId="77777777" w:rsidR="00663AD2" w:rsidRDefault="00663AD2" w:rsidP="009477E1">
            <w:pPr>
              <w:rPr>
                <w:rFonts w:ascii="Arial" w:hAnsi="Arial" w:cs="Arial"/>
                <w:b/>
                <w:bCs/>
              </w:rPr>
            </w:pPr>
            <w:r w:rsidRPr="003611F6">
              <w:rPr>
                <w:rFonts w:ascii="Arial" w:hAnsi="Arial" w:cs="Arial"/>
                <w:b/>
                <w:bCs/>
                <w:color w:val="0070C0"/>
              </w:rPr>
              <w:t>Know your evidence</w:t>
            </w:r>
          </w:p>
        </w:tc>
      </w:tr>
      <w:tr w:rsidR="00663AD2" w14:paraId="013ABEC8" w14:textId="77777777" w:rsidTr="009477E1">
        <w:trPr>
          <w:trHeight w:val="1038"/>
        </w:trPr>
        <w:tc>
          <w:tcPr>
            <w:tcW w:w="9924" w:type="dxa"/>
            <w:vAlign w:val="center"/>
          </w:tcPr>
          <w:p w14:paraId="23A80E56" w14:textId="77777777" w:rsidR="00663AD2" w:rsidRPr="003611F6" w:rsidRDefault="00663AD2" w:rsidP="009477E1">
            <w:pPr>
              <w:rPr>
                <w:rFonts w:ascii="Arial" w:hAnsi="Arial" w:cs="Arial"/>
                <w:b/>
                <w:bCs/>
              </w:rPr>
            </w:pPr>
            <w:r w:rsidRPr="003611F6">
              <w:rPr>
                <w:rFonts w:ascii="Arial" w:hAnsi="Arial" w:cs="Arial"/>
              </w:rPr>
              <w:t>It is important to have a clear understanding of the evidence that will help you to demonstrate your competence and values. We would recommend referring to the CVF and thinking about situations when you have demonstrated the competencies and values.</w:t>
            </w:r>
          </w:p>
        </w:tc>
      </w:tr>
      <w:tr w:rsidR="00663AD2" w14:paraId="63FBB0FE" w14:textId="77777777" w:rsidTr="009477E1">
        <w:trPr>
          <w:trHeight w:val="557"/>
        </w:trPr>
        <w:tc>
          <w:tcPr>
            <w:tcW w:w="9924" w:type="dxa"/>
            <w:vAlign w:val="center"/>
          </w:tcPr>
          <w:p w14:paraId="45B5A159" w14:textId="77777777" w:rsidR="00663AD2" w:rsidRPr="003611F6" w:rsidRDefault="00663AD2" w:rsidP="009477E1">
            <w:pPr>
              <w:rPr>
                <w:rFonts w:ascii="Arial" w:hAnsi="Arial" w:cs="Arial"/>
                <w:b/>
                <w:bCs/>
              </w:rPr>
            </w:pPr>
            <w:r w:rsidRPr="003611F6">
              <w:rPr>
                <w:rFonts w:ascii="Arial" w:hAnsi="Arial" w:cs="Arial"/>
                <w:b/>
                <w:bCs/>
                <w:color w:val="0070C0"/>
              </w:rPr>
              <w:t>Practice</w:t>
            </w:r>
            <w:r>
              <w:rPr>
                <w:rFonts w:ascii="Arial" w:hAnsi="Arial" w:cs="Arial"/>
                <w:b/>
                <w:bCs/>
                <w:color w:val="0070C0"/>
              </w:rPr>
              <w:t xml:space="preserve"> timings </w:t>
            </w:r>
          </w:p>
        </w:tc>
      </w:tr>
      <w:tr w:rsidR="00663AD2" w14:paraId="2EDBE50F" w14:textId="77777777" w:rsidTr="009477E1">
        <w:trPr>
          <w:trHeight w:val="1284"/>
        </w:trPr>
        <w:tc>
          <w:tcPr>
            <w:tcW w:w="9924" w:type="dxa"/>
            <w:vAlign w:val="center"/>
          </w:tcPr>
          <w:p w14:paraId="49C1E786" w14:textId="77777777" w:rsidR="00663AD2" w:rsidRPr="00D1013E" w:rsidRDefault="00663AD2" w:rsidP="009477E1">
            <w:pPr>
              <w:rPr>
                <w:rFonts w:ascii="Arial" w:hAnsi="Arial" w:cs="Arial"/>
              </w:rPr>
            </w:pPr>
            <w:r w:rsidRPr="003611F6">
              <w:rPr>
                <w:rFonts w:ascii="Arial" w:hAnsi="Arial" w:cs="Arial"/>
              </w:rPr>
              <w:lastRenderedPageBreak/>
              <w:t xml:space="preserve">Understand how long it takes you to prepare points of an operational briefing and how long it takes you to deliver </w:t>
            </w:r>
            <w:r>
              <w:rPr>
                <w:rFonts w:ascii="Arial" w:hAnsi="Arial" w:cs="Arial"/>
              </w:rPr>
              <w:t>your initial response to the interview question</w:t>
            </w:r>
            <w:r w:rsidRPr="003611F6">
              <w:rPr>
                <w:rFonts w:ascii="Arial" w:hAnsi="Arial" w:cs="Arial"/>
              </w:rPr>
              <w:t xml:space="preserve">. </w:t>
            </w:r>
            <w:r>
              <w:rPr>
                <w:rFonts w:ascii="Arial" w:hAnsi="Arial" w:cs="Arial"/>
              </w:rPr>
              <w:t xml:space="preserve">Practice delivering answers aloud to better understand timings and get used to verbally presenting evidence. </w:t>
            </w:r>
          </w:p>
        </w:tc>
      </w:tr>
      <w:tr w:rsidR="00663AD2" w14:paraId="29A03A77" w14:textId="77777777" w:rsidTr="009477E1">
        <w:trPr>
          <w:trHeight w:val="551"/>
        </w:trPr>
        <w:tc>
          <w:tcPr>
            <w:tcW w:w="9924" w:type="dxa"/>
            <w:vAlign w:val="center"/>
          </w:tcPr>
          <w:p w14:paraId="44EF4112" w14:textId="77777777" w:rsidR="00663AD2" w:rsidRPr="00D1013E" w:rsidRDefault="00663AD2" w:rsidP="009477E1">
            <w:pPr>
              <w:rPr>
                <w:rFonts w:ascii="Arial" w:hAnsi="Arial" w:cs="Arial"/>
                <w:b/>
                <w:bCs/>
              </w:rPr>
            </w:pPr>
            <w:r w:rsidRPr="00D1013E">
              <w:rPr>
                <w:rFonts w:ascii="Arial" w:hAnsi="Arial" w:cs="Arial"/>
                <w:b/>
                <w:bCs/>
                <w:color w:val="0070C0"/>
              </w:rPr>
              <w:t xml:space="preserve">Practice structure </w:t>
            </w:r>
          </w:p>
        </w:tc>
      </w:tr>
      <w:tr w:rsidR="00663AD2" w14:paraId="3E36F61B" w14:textId="77777777" w:rsidTr="009477E1">
        <w:trPr>
          <w:trHeight w:val="1201"/>
        </w:trPr>
        <w:tc>
          <w:tcPr>
            <w:tcW w:w="9924" w:type="dxa"/>
            <w:vAlign w:val="center"/>
          </w:tcPr>
          <w:p w14:paraId="02EFA26E" w14:textId="77777777" w:rsidR="00663AD2" w:rsidRDefault="00663AD2" w:rsidP="009477E1">
            <w:pPr>
              <w:rPr>
                <w:rFonts w:ascii="Arial" w:hAnsi="Arial" w:cs="Arial"/>
              </w:rPr>
            </w:pPr>
            <w:r w:rsidRPr="003611F6">
              <w:rPr>
                <w:rFonts w:ascii="Arial" w:hAnsi="Arial" w:cs="Arial"/>
              </w:rPr>
              <w:t>We would recommend practising using a structure as this will allow you to deliver evidence in a clear and concise manner. There are many structures out there such as S.T.A.R. and C.A.R.</w:t>
            </w:r>
            <w:proofErr w:type="gramStart"/>
            <w:r w:rsidRPr="003611F6">
              <w:rPr>
                <w:rFonts w:ascii="Arial" w:hAnsi="Arial" w:cs="Arial"/>
              </w:rPr>
              <w:t>L, but</w:t>
            </w:r>
            <w:proofErr w:type="gramEnd"/>
            <w:r w:rsidRPr="003611F6">
              <w:rPr>
                <w:rFonts w:ascii="Arial" w:hAnsi="Arial" w:cs="Arial"/>
              </w:rPr>
              <w:t xml:space="preserve"> find a structure that works best for you and allow some flex</w:t>
            </w:r>
            <w:r>
              <w:rPr>
                <w:rFonts w:ascii="Arial" w:hAnsi="Arial" w:cs="Arial"/>
              </w:rPr>
              <w:t>i</w:t>
            </w:r>
            <w:r w:rsidRPr="003611F6">
              <w:rPr>
                <w:rFonts w:ascii="Arial" w:hAnsi="Arial" w:cs="Arial"/>
              </w:rPr>
              <w:t>bility within your delivery.</w:t>
            </w:r>
          </w:p>
        </w:tc>
      </w:tr>
    </w:tbl>
    <w:p w14:paraId="5D8C40BA" w14:textId="77777777" w:rsidR="00663AD2" w:rsidRDefault="00663AD2"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3828"/>
        <w:gridCol w:w="6096"/>
      </w:tblGrid>
      <w:tr w:rsidR="00663AD2" w:rsidRPr="00D1013E" w14:paraId="44798EC5" w14:textId="77777777" w:rsidTr="009477E1">
        <w:trPr>
          <w:trHeight w:val="557"/>
        </w:trPr>
        <w:tc>
          <w:tcPr>
            <w:tcW w:w="9924" w:type="dxa"/>
            <w:gridSpan w:val="2"/>
            <w:shd w:val="clear" w:color="auto" w:fill="0070C0"/>
            <w:vAlign w:val="center"/>
          </w:tcPr>
          <w:p w14:paraId="689C0505" w14:textId="77777777" w:rsidR="00663AD2" w:rsidRPr="00D1013E" w:rsidRDefault="00663AD2" w:rsidP="009477E1">
            <w:pPr>
              <w:rPr>
                <w:rFonts w:ascii="Arial" w:hAnsi="Arial" w:cs="Arial"/>
                <w:b/>
                <w:bCs/>
                <w:color w:val="FFFFFF" w:themeColor="background1"/>
              </w:rPr>
            </w:pPr>
            <w:r w:rsidRPr="00D1013E">
              <w:rPr>
                <w:rFonts w:ascii="Arial" w:hAnsi="Arial" w:cs="Arial"/>
                <w:b/>
                <w:bCs/>
                <w:color w:val="FFFFFF" w:themeColor="background1"/>
              </w:rPr>
              <w:t xml:space="preserve">Preparation </w:t>
            </w:r>
            <w:r>
              <w:rPr>
                <w:rFonts w:ascii="Arial" w:hAnsi="Arial" w:cs="Arial"/>
                <w:b/>
                <w:bCs/>
                <w:color w:val="FFFFFF" w:themeColor="background1"/>
              </w:rPr>
              <w:t xml:space="preserve">– Try to avoid </w:t>
            </w:r>
          </w:p>
        </w:tc>
      </w:tr>
      <w:tr w:rsidR="00663AD2" w14:paraId="38D2B215" w14:textId="77777777" w:rsidTr="009477E1">
        <w:trPr>
          <w:trHeight w:val="551"/>
        </w:trPr>
        <w:tc>
          <w:tcPr>
            <w:tcW w:w="9924" w:type="dxa"/>
            <w:gridSpan w:val="2"/>
            <w:vAlign w:val="center"/>
          </w:tcPr>
          <w:p w14:paraId="0667025F" w14:textId="77777777" w:rsidR="00663AD2" w:rsidRDefault="00663AD2" w:rsidP="009477E1">
            <w:pPr>
              <w:rPr>
                <w:rFonts w:ascii="Arial" w:hAnsi="Arial" w:cs="Arial"/>
                <w:b/>
                <w:bCs/>
              </w:rPr>
            </w:pPr>
            <w:r w:rsidRPr="006D4607">
              <w:rPr>
                <w:rFonts w:ascii="Arial" w:hAnsi="Arial" w:cs="Arial"/>
                <w:b/>
                <w:bCs/>
                <w:color w:val="0070C0"/>
              </w:rPr>
              <w:t>Be careful of mocks boards</w:t>
            </w:r>
          </w:p>
        </w:tc>
      </w:tr>
      <w:tr w:rsidR="00663AD2" w14:paraId="453379B6" w14:textId="77777777" w:rsidTr="009477E1">
        <w:trPr>
          <w:trHeight w:val="1274"/>
        </w:trPr>
        <w:tc>
          <w:tcPr>
            <w:tcW w:w="9924" w:type="dxa"/>
            <w:gridSpan w:val="2"/>
            <w:vAlign w:val="center"/>
          </w:tcPr>
          <w:p w14:paraId="0606929E" w14:textId="77777777" w:rsidR="00663AD2" w:rsidRDefault="00663AD2" w:rsidP="009477E1">
            <w:pPr>
              <w:rPr>
                <w:rFonts w:ascii="Arial" w:hAnsi="Arial" w:cs="Arial"/>
                <w:b/>
                <w:bCs/>
              </w:rPr>
            </w:pPr>
            <w:r w:rsidRPr="003611F6">
              <w:rPr>
                <w:rFonts w:ascii="Arial" w:hAnsi="Arial" w:cs="Arial"/>
              </w:rPr>
              <w:t xml:space="preserve">Mock boards can be a useful tool in preparing and we don’t discourage using them. However, ensure </w:t>
            </w:r>
            <w:proofErr w:type="gramStart"/>
            <w:r w:rsidRPr="003611F6">
              <w:rPr>
                <w:rFonts w:ascii="Arial" w:hAnsi="Arial" w:cs="Arial"/>
              </w:rPr>
              <w:t>whomever</w:t>
            </w:r>
            <w:proofErr w:type="gramEnd"/>
            <w:r w:rsidRPr="003611F6">
              <w:rPr>
                <w:rFonts w:ascii="Arial" w:hAnsi="Arial" w:cs="Arial"/>
              </w:rPr>
              <w:t xml:space="preserve"> is assisting you understands the CVF and the board process. Some people may give you good </w:t>
            </w:r>
            <w:proofErr w:type="gramStart"/>
            <w:r w:rsidRPr="003611F6">
              <w:rPr>
                <w:rFonts w:ascii="Arial" w:hAnsi="Arial" w:cs="Arial"/>
              </w:rPr>
              <w:t>advice</w:t>
            </w:r>
            <w:proofErr w:type="gramEnd"/>
            <w:r w:rsidRPr="003611F6">
              <w:rPr>
                <w:rFonts w:ascii="Arial" w:hAnsi="Arial" w:cs="Arial"/>
              </w:rPr>
              <w:t xml:space="preserve"> but it could relate to older promotion processes.</w:t>
            </w:r>
          </w:p>
        </w:tc>
      </w:tr>
      <w:tr w:rsidR="00663AD2" w14:paraId="08B0BD1B" w14:textId="77777777" w:rsidTr="009477E1">
        <w:trPr>
          <w:trHeight w:val="492"/>
        </w:trPr>
        <w:tc>
          <w:tcPr>
            <w:tcW w:w="9924" w:type="dxa"/>
            <w:gridSpan w:val="2"/>
            <w:vAlign w:val="center"/>
          </w:tcPr>
          <w:p w14:paraId="62D10B70" w14:textId="77777777" w:rsidR="00663AD2" w:rsidRDefault="00663AD2" w:rsidP="009477E1">
            <w:pPr>
              <w:rPr>
                <w:rFonts w:ascii="Arial" w:hAnsi="Arial" w:cs="Arial"/>
                <w:b/>
                <w:bCs/>
              </w:rPr>
            </w:pPr>
            <w:r w:rsidRPr="003611F6">
              <w:rPr>
                <w:rFonts w:ascii="Arial" w:hAnsi="Arial" w:cs="Arial"/>
                <w:b/>
                <w:bCs/>
                <w:color w:val="0070C0"/>
              </w:rPr>
              <w:t>Don’t listen to rumours</w:t>
            </w:r>
          </w:p>
        </w:tc>
      </w:tr>
      <w:tr w:rsidR="00663AD2" w:rsidRPr="003611F6" w14:paraId="3BB542A2" w14:textId="77777777" w:rsidTr="009477E1">
        <w:trPr>
          <w:trHeight w:val="1323"/>
        </w:trPr>
        <w:tc>
          <w:tcPr>
            <w:tcW w:w="9924" w:type="dxa"/>
            <w:gridSpan w:val="2"/>
            <w:vAlign w:val="center"/>
          </w:tcPr>
          <w:p w14:paraId="7F535A1F" w14:textId="77777777" w:rsidR="00663AD2" w:rsidRPr="003611F6" w:rsidRDefault="00663AD2" w:rsidP="009477E1">
            <w:pPr>
              <w:rPr>
                <w:rFonts w:ascii="Arial" w:hAnsi="Arial" w:cs="Arial"/>
                <w:b/>
                <w:bCs/>
              </w:rPr>
            </w:pPr>
            <w:r w:rsidRPr="003611F6">
              <w:rPr>
                <w:rFonts w:ascii="Arial" w:hAnsi="Arial" w:cs="Arial"/>
              </w:rPr>
              <w:t xml:space="preserve">Due to the size of </w:t>
            </w:r>
            <w:r>
              <w:rPr>
                <w:rFonts w:ascii="Arial" w:hAnsi="Arial" w:cs="Arial"/>
              </w:rPr>
              <w:t>promotion processes,</w:t>
            </w:r>
            <w:r w:rsidRPr="003611F6">
              <w:rPr>
                <w:rFonts w:ascii="Arial" w:hAnsi="Arial" w:cs="Arial"/>
              </w:rPr>
              <w:t xml:space="preserve"> there is often rumour and speculation about certain aspects of the process. Please do not listen to these rumours and if there is anything you are unsure of then please contact Resourcing directly and we will look to </w:t>
            </w:r>
            <w:r>
              <w:rPr>
                <w:rFonts w:ascii="Arial" w:hAnsi="Arial" w:cs="Arial"/>
              </w:rPr>
              <w:t>p</w:t>
            </w:r>
            <w:r w:rsidRPr="003611F6">
              <w:rPr>
                <w:rFonts w:ascii="Arial" w:hAnsi="Arial" w:cs="Arial"/>
              </w:rPr>
              <w:t>rovide you answers to any of your queries.</w:t>
            </w:r>
          </w:p>
        </w:tc>
      </w:tr>
      <w:tr w:rsidR="00663AD2" w:rsidRPr="003611F6" w14:paraId="6D1DF692" w14:textId="77777777" w:rsidTr="009477E1">
        <w:trPr>
          <w:trHeight w:val="557"/>
        </w:trPr>
        <w:tc>
          <w:tcPr>
            <w:tcW w:w="9924" w:type="dxa"/>
            <w:gridSpan w:val="2"/>
            <w:vAlign w:val="center"/>
          </w:tcPr>
          <w:p w14:paraId="33CA25EE" w14:textId="77777777" w:rsidR="00663AD2" w:rsidRPr="003611F6" w:rsidRDefault="00663AD2" w:rsidP="009477E1">
            <w:pPr>
              <w:rPr>
                <w:rFonts w:ascii="Arial" w:hAnsi="Arial" w:cs="Arial"/>
                <w:b/>
                <w:bCs/>
              </w:rPr>
            </w:pPr>
            <w:r w:rsidRPr="003611F6">
              <w:rPr>
                <w:rFonts w:ascii="Arial" w:hAnsi="Arial" w:cs="Arial"/>
                <w:b/>
                <w:bCs/>
                <w:color w:val="0070C0"/>
              </w:rPr>
              <w:t>Don’t provide evidence at the lower rank</w:t>
            </w:r>
          </w:p>
        </w:tc>
      </w:tr>
      <w:tr w:rsidR="00663AD2" w:rsidRPr="00D1013E" w14:paraId="7894078B" w14:textId="77777777" w:rsidTr="009477E1">
        <w:trPr>
          <w:trHeight w:val="1284"/>
        </w:trPr>
        <w:tc>
          <w:tcPr>
            <w:tcW w:w="9924" w:type="dxa"/>
            <w:gridSpan w:val="2"/>
            <w:vAlign w:val="center"/>
          </w:tcPr>
          <w:p w14:paraId="31893A72" w14:textId="77777777" w:rsidR="00663AD2" w:rsidRPr="00D1013E" w:rsidRDefault="00663AD2" w:rsidP="009477E1">
            <w:pPr>
              <w:rPr>
                <w:rFonts w:ascii="Arial" w:hAnsi="Arial" w:cs="Arial"/>
              </w:rPr>
            </w:pPr>
            <w:r w:rsidRPr="003611F6">
              <w:rPr>
                <w:rFonts w:ascii="Arial" w:hAnsi="Arial" w:cs="Arial"/>
              </w:rPr>
              <w:t>The board want to know you are capable of being promoted. The board don’t just want tactical evidence at the lower rank. The board need some strategic and leadership evidence which demonstrates you are ready to be promoted.</w:t>
            </w:r>
          </w:p>
        </w:tc>
      </w:tr>
      <w:tr w:rsidR="00663AD2" w:rsidRPr="00D1013E" w14:paraId="2A9044E0" w14:textId="77777777" w:rsidTr="009477E1">
        <w:trPr>
          <w:trHeight w:val="551"/>
        </w:trPr>
        <w:tc>
          <w:tcPr>
            <w:tcW w:w="9924" w:type="dxa"/>
            <w:gridSpan w:val="2"/>
            <w:vAlign w:val="center"/>
          </w:tcPr>
          <w:p w14:paraId="61F2616C" w14:textId="77777777" w:rsidR="00663AD2" w:rsidRPr="00D1013E" w:rsidRDefault="00663AD2" w:rsidP="009477E1">
            <w:pPr>
              <w:rPr>
                <w:rFonts w:ascii="Arial" w:hAnsi="Arial" w:cs="Arial"/>
                <w:b/>
                <w:bCs/>
              </w:rPr>
            </w:pPr>
            <w:r w:rsidRPr="006D4607">
              <w:rPr>
                <w:rFonts w:ascii="Arial" w:hAnsi="Arial" w:cs="Arial"/>
                <w:b/>
                <w:bCs/>
                <w:color w:val="0070C0"/>
              </w:rPr>
              <w:t>Don’t burn yourself out revising</w:t>
            </w:r>
            <w:r w:rsidRPr="006D4607">
              <w:rPr>
                <w:rFonts w:ascii="Arial" w:hAnsi="Arial" w:cs="Arial"/>
                <w:color w:val="0070C0"/>
              </w:rPr>
              <w:t xml:space="preserve"> </w:t>
            </w:r>
          </w:p>
        </w:tc>
      </w:tr>
      <w:tr w:rsidR="00663AD2" w14:paraId="079DFA8C" w14:textId="77777777" w:rsidTr="009477E1">
        <w:trPr>
          <w:trHeight w:val="1788"/>
        </w:trPr>
        <w:tc>
          <w:tcPr>
            <w:tcW w:w="9924" w:type="dxa"/>
            <w:gridSpan w:val="2"/>
            <w:vAlign w:val="center"/>
          </w:tcPr>
          <w:p w14:paraId="7BAF1AA4" w14:textId="77777777" w:rsidR="00663AD2" w:rsidRDefault="00663AD2" w:rsidP="009477E1">
            <w:pPr>
              <w:rPr>
                <w:rFonts w:ascii="Arial" w:hAnsi="Arial" w:cs="Arial"/>
              </w:rPr>
            </w:pPr>
            <w:r w:rsidRPr="003611F6">
              <w:rPr>
                <w:rFonts w:ascii="Arial" w:hAnsi="Arial" w:cs="Arial"/>
              </w:rPr>
              <w:t>We understand that you will want to prepare for the board process and this is completely natural. However, please be mindful of your own wellbeing and ensure you do not burn yourself out when preparing.</w:t>
            </w:r>
          </w:p>
        </w:tc>
      </w:tr>
      <w:tr w:rsidR="00663AD2" w14:paraId="1624932E" w14:textId="77777777" w:rsidTr="009477E1">
        <w:trPr>
          <w:trHeight w:val="484"/>
        </w:trPr>
        <w:tc>
          <w:tcPr>
            <w:tcW w:w="9924" w:type="dxa"/>
            <w:gridSpan w:val="2"/>
            <w:vAlign w:val="center"/>
          </w:tcPr>
          <w:p w14:paraId="52A16ECD" w14:textId="77777777" w:rsidR="00663AD2" w:rsidRDefault="00663AD2" w:rsidP="009477E1">
            <w:pPr>
              <w:rPr>
                <w:rFonts w:ascii="Arial" w:hAnsi="Arial" w:cs="Arial"/>
                <w:b/>
                <w:bCs/>
              </w:rPr>
            </w:pPr>
            <w:r w:rsidRPr="007C19DE">
              <w:rPr>
                <w:rFonts w:ascii="Arial" w:hAnsi="Arial" w:cs="Arial"/>
                <w:b/>
                <w:bCs/>
                <w:color w:val="0070C0"/>
              </w:rPr>
              <w:t xml:space="preserve">Common mistakes </w:t>
            </w:r>
          </w:p>
        </w:tc>
      </w:tr>
      <w:tr w:rsidR="00663AD2" w14:paraId="478BD290" w14:textId="77777777" w:rsidTr="009477E1">
        <w:trPr>
          <w:trHeight w:val="1687"/>
        </w:trPr>
        <w:tc>
          <w:tcPr>
            <w:tcW w:w="3828" w:type="dxa"/>
            <w:shd w:val="clear" w:color="auto" w:fill="0070C0"/>
            <w:vAlign w:val="center"/>
          </w:tcPr>
          <w:p w14:paraId="142F03FC"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Didn’t answer the question</w:t>
            </w:r>
          </w:p>
        </w:tc>
        <w:tc>
          <w:tcPr>
            <w:tcW w:w="6096" w:type="dxa"/>
            <w:vAlign w:val="center"/>
          </w:tcPr>
          <w:p w14:paraId="6AB89DD5" w14:textId="77777777" w:rsidR="00663AD2" w:rsidRDefault="00663AD2" w:rsidP="009477E1">
            <w:pPr>
              <w:rPr>
                <w:rFonts w:ascii="Arial" w:hAnsi="Arial" w:cs="Arial"/>
                <w:b/>
                <w:bCs/>
              </w:rPr>
            </w:pPr>
            <w:r w:rsidRPr="003611F6">
              <w:rPr>
                <w:rFonts w:ascii="Arial" w:hAnsi="Arial" w:cs="Arial"/>
              </w:rPr>
              <w:t>Candidates have previously only looked to provide evidence relating to the competency being assessed and haven’t answered the question. Ensure your answer relates to the question and you will naturally give evidence relating to the competency.</w:t>
            </w:r>
          </w:p>
        </w:tc>
      </w:tr>
      <w:tr w:rsidR="00663AD2" w14:paraId="6CE0FDD1" w14:textId="77777777" w:rsidTr="009477E1">
        <w:trPr>
          <w:trHeight w:val="2533"/>
        </w:trPr>
        <w:tc>
          <w:tcPr>
            <w:tcW w:w="3828" w:type="dxa"/>
            <w:shd w:val="clear" w:color="auto" w:fill="0070C0"/>
            <w:vAlign w:val="center"/>
          </w:tcPr>
          <w:p w14:paraId="5A19C483"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lastRenderedPageBreak/>
              <w:t>Statement answers</w:t>
            </w:r>
          </w:p>
        </w:tc>
        <w:tc>
          <w:tcPr>
            <w:tcW w:w="6096" w:type="dxa"/>
            <w:vAlign w:val="center"/>
          </w:tcPr>
          <w:p w14:paraId="4C762E74" w14:textId="6F3C8E72" w:rsidR="00663AD2" w:rsidRDefault="00663AD2" w:rsidP="001E7BC0">
            <w:pPr>
              <w:rPr>
                <w:rFonts w:ascii="Arial" w:hAnsi="Arial" w:cs="Arial"/>
                <w:b/>
                <w:bCs/>
              </w:rPr>
            </w:pPr>
            <w:r w:rsidRPr="003611F6">
              <w:rPr>
                <w:rFonts w:ascii="Arial" w:hAnsi="Arial" w:cs="Arial"/>
              </w:rPr>
              <w:t xml:space="preserve">We need to understand how you will deliver in the rank you are being promoted to. Delivering statement answers will not allow you do this. </w:t>
            </w:r>
            <w:r>
              <w:rPr>
                <w:rFonts w:ascii="Arial" w:hAnsi="Arial" w:cs="Arial"/>
              </w:rPr>
              <w:br/>
            </w:r>
            <w:r>
              <w:rPr>
                <w:rFonts w:ascii="Arial" w:hAnsi="Arial" w:cs="Arial"/>
              </w:rPr>
              <w:br/>
            </w:r>
            <w:r w:rsidRPr="003611F6">
              <w:rPr>
                <w:rFonts w:ascii="Arial" w:hAnsi="Arial" w:cs="Arial"/>
              </w:rPr>
              <w:t xml:space="preserve">As you may also use notes during the structured interview portion of the process it is important that you don’t just read from a script as you will most likely not answer the question and you will not provide an authentic version of yourself. </w:t>
            </w:r>
          </w:p>
        </w:tc>
      </w:tr>
      <w:tr w:rsidR="00663AD2" w14:paraId="72988D89" w14:textId="77777777" w:rsidTr="009477E1">
        <w:trPr>
          <w:trHeight w:val="1808"/>
        </w:trPr>
        <w:tc>
          <w:tcPr>
            <w:tcW w:w="3828" w:type="dxa"/>
            <w:shd w:val="clear" w:color="auto" w:fill="0070C0"/>
            <w:vAlign w:val="center"/>
          </w:tcPr>
          <w:p w14:paraId="0E76276D"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No personal insight</w:t>
            </w:r>
          </w:p>
        </w:tc>
        <w:tc>
          <w:tcPr>
            <w:tcW w:w="6096" w:type="dxa"/>
            <w:vAlign w:val="center"/>
          </w:tcPr>
          <w:p w14:paraId="65D334AC" w14:textId="5408C363" w:rsidR="00663AD2" w:rsidRDefault="00663AD2" w:rsidP="009477E1">
            <w:pPr>
              <w:rPr>
                <w:rFonts w:ascii="Arial" w:hAnsi="Arial" w:cs="Arial"/>
                <w:b/>
                <w:bCs/>
              </w:rPr>
            </w:pPr>
            <w:r w:rsidRPr="003611F6">
              <w:rPr>
                <w:rFonts w:ascii="Arial" w:hAnsi="Arial" w:cs="Arial"/>
              </w:rPr>
              <w:t xml:space="preserve">The board is looking to assess your values and your ability to act as a leader. If you do not demonstrate some personal insight or </w:t>
            </w:r>
            <w:proofErr w:type="spellStart"/>
            <w:r w:rsidRPr="003611F6">
              <w:rPr>
                <w:rFonts w:ascii="Arial" w:hAnsi="Arial" w:cs="Arial"/>
              </w:rPr>
              <w:t>self awareness</w:t>
            </w:r>
            <w:proofErr w:type="spellEnd"/>
            <w:r w:rsidRPr="003611F6">
              <w:rPr>
                <w:rFonts w:ascii="Arial" w:hAnsi="Arial" w:cs="Arial"/>
              </w:rPr>
              <w:t xml:space="preserve"> you will not be able to do this. You do not have to provide your life story, but some detail about your own values will help.</w:t>
            </w:r>
          </w:p>
        </w:tc>
      </w:tr>
      <w:tr w:rsidR="00663AD2" w14:paraId="449F1208" w14:textId="77777777" w:rsidTr="009477E1">
        <w:trPr>
          <w:trHeight w:val="1561"/>
        </w:trPr>
        <w:tc>
          <w:tcPr>
            <w:tcW w:w="3828" w:type="dxa"/>
            <w:shd w:val="clear" w:color="auto" w:fill="0070C0"/>
            <w:vAlign w:val="center"/>
          </w:tcPr>
          <w:p w14:paraId="617AC5EA" w14:textId="77777777" w:rsidR="00663AD2" w:rsidRPr="007C19DE" w:rsidRDefault="00663AD2" w:rsidP="009477E1">
            <w:pPr>
              <w:rPr>
                <w:rFonts w:ascii="Arial" w:hAnsi="Arial" w:cs="Arial"/>
                <w:b/>
                <w:bCs/>
                <w:color w:val="FFFFFF" w:themeColor="background1"/>
              </w:rPr>
            </w:pPr>
            <w:r w:rsidRPr="007C19DE">
              <w:rPr>
                <w:rFonts w:ascii="Arial" w:hAnsi="Arial" w:cs="Arial"/>
                <w:b/>
                <w:bCs/>
                <w:color w:val="FFFFFF" w:themeColor="background1"/>
              </w:rPr>
              <w:t>CVF “Bingo”</w:t>
            </w:r>
          </w:p>
        </w:tc>
        <w:tc>
          <w:tcPr>
            <w:tcW w:w="6096" w:type="dxa"/>
            <w:vAlign w:val="center"/>
          </w:tcPr>
          <w:p w14:paraId="3E0799AB" w14:textId="01319152" w:rsidR="00663AD2" w:rsidRDefault="00663AD2" w:rsidP="009477E1">
            <w:pPr>
              <w:rPr>
                <w:rFonts w:ascii="Arial" w:hAnsi="Arial" w:cs="Arial"/>
                <w:b/>
                <w:bCs/>
              </w:rPr>
            </w:pPr>
            <w:r w:rsidRPr="003611F6">
              <w:rPr>
                <w:rFonts w:ascii="Arial" w:hAnsi="Arial" w:cs="Arial"/>
              </w:rPr>
              <w:t>Please don’t try and get as many buzz words in as possible. If you recite the CVF you will not score well during the process. It is important that you answer the questions being asked and remain authentic throughout the process.</w:t>
            </w:r>
          </w:p>
        </w:tc>
      </w:tr>
    </w:tbl>
    <w:p w14:paraId="25839FBD" w14:textId="77777777" w:rsidR="00663AD2" w:rsidRDefault="00663AD2"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9924"/>
      </w:tblGrid>
      <w:tr w:rsidR="00375A87" w14:paraId="13FFA5FF" w14:textId="77777777" w:rsidTr="006B1677">
        <w:trPr>
          <w:trHeight w:val="562"/>
        </w:trPr>
        <w:tc>
          <w:tcPr>
            <w:tcW w:w="9924" w:type="dxa"/>
            <w:shd w:val="clear" w:color="auto" w:fill="0070C0"/>
            <w:vAlign w:val="center"/>
          </w:tcPr>
          <w:p w14:paraId="5E3E3838" w14:textId="77777777" w:rsidR="00375A87" w:rsidRDefault="00375A87" w:rsidP="006B1677">
            <w:pPr>
              <w:rPr>
                <w:rFonts w:ascii="Arial" w:hAnsi="Arial" w:cs="Arial"/>
                <w:b/>
                <w:bCs/>
              </w:rPr>
            </w:pPr>
            <w:r w:rsidRPr="002E7C02">
              <w:rPr>
                <w:rFonts w:ascii="Arial" w:hAnsi="Arial" w:cs="Arial"/>
                <w:b/>
                <w:bCs/>
                <w:color w:val="FFFFFF" w:themeColor="background1"/>
              </w:rPr>
              <w:t xml:space="preserve">Frequently Asked Questions </w:t>
            </w:r>
          </w:p>
        </w:tc>
      </w:tr>
      <w:tr w:rsidR="00375A87" w14:paraId="177C71B5" w14:textId="77777777" w:rsidTr="006B1677">
        <w:trPr>
          <w:trHeight w:val="584"/>
        </w:trPr>
        <w:tc>
          <w:tcPr>
            <w:tcW w:w="9924" w:type="dxa"/>
            <w:vAlign w:val="center"/>
          </w:tcPr>
          <w:p w14:paraId="518FDF75" w14:textId="77777777" w:rsidR="00375A87" w:rsidRDefault="00375A87" w:rsidP="006B1677">
            <w:pPr>
              <w:rPr>
                <w:rFonts w:ascii="Arial" w:hAnsi="Arial" w:cs="Arial"/>
                <w:b/>
                <w:bCs/>
              </w:rPr>
            </w:pPr>
            <w:r>
              <w:rPr>
                <w:rFonts w:ascii="Arial" w:hAnsi="Arial" w:cs="Arial"/>
                <w:b/>
                <w:bCs/>
              </w:rPr>
              <w:t xml:space="preserve">What level of the CVF is being assessed? </w:t>
            </w:r>
          </w:p>
        </w:tc>
      </w:tr>
      <w:tr w:rsidR="00375A87" w:rsidRPr="00AC3F13" w14:paraId="055C56EE" w14:textId="77777777" w:rsidTr="006B1677">
        <w:tc>
          <w:tcPr>
            <w:tcW w:w="9924" w:type="dxa"/>
            <w:vAlign w:val="center"/>
          </w:tcPr>
          <w:p w14:paraId="1C22FD4E" w14:textId="4E6ABAEC" w:rsidR="00375A87" w:rsidRPr="00AC3F13" w:rsidRDefault="00375A87" w:rsidP="006B1677">
            <w:pPr>
              <w:rPr>
                <w:rFonts w:ascii="Arial" w:hAnsi="Arial" w:cs="Arial"/>
              </w:rPr>
            </w:pPr>
            <w:r w:rsidRPr="00AC3F13">
              <w:rPr>
                <w:rFonts w:ascii="Arial" w:hAnsi="Arial" w:cs="Arial"/>
              </w:rPr>
              <w:br/>
            </w:r>
            <w:r w:rsidR="00AE5D04" w:rsidRPr="00AE5D04">
              <w:rPr>
                <w:rFonts w:ascii="Arial" w:hAnsi="Arial" w:cs="Arial"/>
              </w:rPr>
              <w:t>Level 2</w:t>
            </w:r>
            <w:r w:rsidR="00A63B8B">
              <w:rPr>
                <w:rFonts w:ascii="Arial" w:hAnsi="Arial" w:cs="Arial"/>
              </w:rPr>
              <w:t xml:space="preserve"> for competencies.</w:t>
            </w:r>
            <w:r w:rsidR="00AE5D04" w:rsidRPr="00AE5D04">
              <w:rPr>
                <w:rFonts w:ascii="Arial" w:hAnsi="Arial" w:cs="Arial"/>
              </w:rPr>
              <w:t xml:space="preserve"> </w:t>
            </w:r>
            <w:r w:rsidR="00021BFE" w:rsidRPr="00AE5D04">
              <w:rPr>
                <w:rFonts w:ascii="Arial" w:hAnsi="Arial" w:cs="Arial"/>
              </w:rPr>
              <w:t xml:space="preserve"> </w:t>
            </w:r>
            <w:r w:rsidR="00A63B8B">
              <w:rPr>
                <w:rFonts w:ascii="Arial" w:hAnsi="Arial" w:cs="Arial"/>
              </w:rPr>
              <w:t xml:space="preserve">There are no levels for values. </w:t>
            </w:r>
            <w:r w:rsidRPr="00AC3F13">
              <w:rPr>
                <w:rFonts w:ascii="Arial" w:hAnsi="Arial" w:cs="Arial"/>
              </w:rPr>
              <w:br/>
            </w:r>
          </w:p>
        </w:tc>
      </w:tr>
      <w:tr w:rsidR="00375A87" w14:paraId="3654436D" w14:textId="77777777" w:rsidTr="006B1677">
        <w:trPr>
          <w:trHeight w:val="684"/>
        </w:trPr>
        <w:tc>
          <w:tcPr>
            <w:tcW w:w="9924" w:type="dxa"/>
            <w:vAlign w:val="center"/>
          </w:tcPr>
          <w:p w14:paraId="427FA7C7" w14:textId="77777777" w:rsidR="00375A87" w:rsidRDefault="00375A87" w:rsidP="006B1677">
            <w:pPr>
              <w:rPr>
                <w:rFonts w:ascii="Arial" w:hAnsi="Arial" w:cs="Arial"/>
                <w:b/>
                <w:bCs/>
              </w:rPr>
            </w:pPr>
            <w:r>
              <w:rPr>
                <w:rFonts w:ascii="Arial" w:hAnsi="Arial" w:cs="Arial"/>
                <w:b/>
                <w:bCs/>
              </w:rPr>
              <w:t xml:space="preserve">When will I know my promotion assessment dates? </w:t>
            </w:r>
          </w:p>
        </w:tc>
      </w:tr>
      <w:tr w:rsidR="00375A87" w:rsidRPr="006950C8" w14:paraId="24684754" w14:textId="77777777" w:rsidTr="006B1677">
        <w:trPr>
          <w:trHeight w:val="850"/>
        </w:trPr>
        <w:tc>
          <w:tcPr>
            <w:tcW w:w="9924" w:type="dxa"/>
            <w:vAlign w:val="center"/>
          </w:tcPr>
          <w:p w14:paraId="59AB8709" w14:textId="7B216E66" w:rsidR="00375A87" w:rsidRPr="006950C8" w:rsidRDefault="00375A87" w:rsidP="006B1677">
            <w:pPr>
              <w:rPr>
                <w:rFonts w:ascii="Arial" w:hAnsi="Arial" w:cs="Arial"/>
              </w:rPr>
            </w:pPr>
            <w:r>
              <w:rPr>
                <w:rFonts w:ascii="Arial" w:hAnsi="Arial" w:cs="Arial"/>
              </w:rPr>
              <w:t>If supported, y</w:t>
            </w:r>
            <w:r w:rsidRPr="006950C8">
              <w:rPr>
                <w:rFonts w:ascii="Arial" w:hAnsi="Arial" w:cs="Arial"/>
              </w:rPr>
              <w:t xml:space="preserve">ou will receive an email on </w:t>
            </w:r>
            <w:r w:rsidR="00A63B8B" w:rsidRPr="00A63B8B">
              <w:rPr>
                <w:rFonts w:ascii="Arial" w:hAnsi="Arial" w:cs="Arial"/>
                <w:b/>
                <w:bCs/>
              </w:rPr>
              <w:t>2</w:t>
            </w:r>
            <w:r w:rsidR="006B623B">
              <w:rPr>
                <w:rFonts w:ascii="Arial" w:hAnsi="Arial" w:cs="Arial"/>
                <w:b/>
                <w:bCs/>
              </w:rPr>
              <w:t>1 November</w:t>
            </w:r>
            <w:r w:rsidR="00A63B8B" w:rsidRPr="00A63B8B">
              <w:rPr>
                <w:rFonts w:ascii="Arial" w:hAnsi="Arial" w:cs="Arial"/>
                <w:b/>
                <w:bCs/>
              </w:rPr>
              <w:t xml:space="preserve"> </w:t>
            </w:r>
            <w:r w:rsidRPr="006950C8">
              <w:rPr>
                <w:rFonts w:ascii="Arial" w:hAnsi="Arial" w:cs="Arial"/>
              </w:rPr>
              <w:t xml:space="preserve">with details of your promotion assessment. </w:t>
            </w:r>
          </w:p>
        </w:tc>
      </w:tr>
      <w:tr w:rsidR="00375A87" w14:paraId="4040DD69" w14:textId="77777777" w:rsidTr="006B1677">
        <w:trPr>
          <w:trHeight w:val="546"/>
        </w:trPr>
        <w:tc>
          <w:tcPr>
            <w:tcW w:w="9924" w:type="dxa"/>
            <w:vAlign w:val="center"/>
          </w:tcPr>
          <w:p w14:paraId="4F8519F0" w14:textId="77777777" w:rsidR="00375A87" w:rsidRDefault="00375A87" w:rsidP="006B1677">
            <w:pPr>
              <w:rPr>
                <w:rFonts w:ascii="Arial" w:hAnsi="Arial" w:cs="Arial"/>
                <w:b/>
                <w:bCs/>
              </w:rPr>
            </w:pPr>
            <w:r>
              <w:rPr>
                <w:rFonts w:ascii="Arial" w:hAnsi="Arial" w:cs="Arial"/>
                <w:b/>
                <w:bCs/>
              </w:rPr>
              <w:t xml:space="preserve">How do I request reasonable adjustments for the process? </w:t>
            </w:r>
          </w:p>
        </w:tc>
      </w:tr>
      <w:tr w:rsidR="00375A87" w:rsidRPr="006950C8" w14:paraId="6B33C1F1" w14:textId="77777777" w:rsidTr="006B1677">
        <w:trPr>
          <w:trHeight w:val="838"/>
        </w:trPr>
        <w:tc>
          <w:tcPr>
            <w:tcW w:w="9924" w:type="dxa"/>
            <w:vAlign w:val="center"/>
          </w:tcPr>
          <w:p w14:paraId="137ADB17" w14:textId="77777777" w:rsidR="00375A87" w:rsidRPr="006950C8" w:rsidRDefault="00375A87" w:rsidP="006B1677">
            <w:pPr>
              <w:rPr>
                <w:rFonts w:ascii="Arial" w:hAnsi="Arial" w:cs="Arial"/>
              </w:rPr>
            </w:pPr>
            <w:r w:rsidRPr="006950C8">
              <w:rPr>
                <w:rFonts w:ascii="Arial" w:hAnsi="Arial" w:cs="Arial"/>
              </w:rPr>
              <w:t xml:space="preserve">Please indicate on your intention to apply form if you require any adjustments. Resourcing will be happy to discuss these with you to ensure the right adjustments are in place. </w:t>
            </w:r>
          </w:p>
        </w:tc>
      </w:tr>
      <w:tr w:rsidR="00375A87" w:rsidRPr="00AF106A" w14:paraId="23FC2C0E" w14:textId="77777777" w:rsidTr="006B1677">
        <w:trPr>
          <w:trHeight w:val="547"/>
        </w:trPr>
        <w:tc>
          <w:tcPr>
            <w:tcW w:w="9924" w:type="dxa"/>
            <w:vAlign w:val="center"/>
          </w:tcPr>
          <w:p w14:paraId="3BA42A6B" w14:textId="77777777" w:rsidR="00375A87" w:rsidRPr="00AF106A" w:rsidRDefault="00375A87" w:rsidP="006B1677">
            <w:pPr>
              <w:rPr>
                <w:rFonts w:ascii="Arial" w:hAnsi="Arial" w:cs="Arial"/>
                <w:b/>
                <w:bCs/>
              </w:rPr>
            </w:pPr>
            <w:r w:rsidRPr="00AF106A">
              <w:rPr>
                <w:rFonts w:ascii="Arial" w:hAnsi="Arial" w:cs="Arial"/>
                <w:b/>
                <w:bCs/>
              </w:rPr>
              <w:t xml:space="preserve">What do I do if I need to change or can’t attend my </w:t>
            </w:r>
            <w:r>
              <w:rPr>
                <w:rFonts w:ascii="Arial" w:hAnsi="Arial" w:cs="Arial"/>
                <w:b/>
                <w:bCs/>
              </w:rPr>
              <w:t>assessment date</w:t>
            </w:r>
            <w:r w:rsidRPr="00AF106A">
              <w:rPr>
                <w:rFonts w:ascii="Arial" w:hAnsi="Arial" w:cs="Arial"/>
                <w:b/>
                <w:bCs/>
              </w:rPr>
              <w:t>?</w:t>
            </w:r>
          </w:p>
        </w:tc>
      </w:tr>
      <w:tr w:rsidR="00375A87" w:rsidRPr="00AF106A" w14:paraId="66A6470E" w14:textId="77777777" w:rsidTr="006B1677">
        <w:trPr>
          <w:trHeight w:val="838"/>
        </w:trPr>
        <w:tc>
          <w:tcPr>
            <w:tcW w:w="9924" w:type="dxa"/>
            <w:vAlign w:val="center"/>
          </w:tcPr>
          <w:p w14:paraId="1C32DF1E" w14:textId="77777777" w:rsidR="00375A87" w:rsidRPr="00AF106A" w:rsidRDefault="00375A87" w:rsidP="006B1677">
            <w:pPr>
              <w:rPr>
                <w:rFonts w:ascii="Arial" w:hAnsi="Arial" w:cs="Arial"/>
              </w:rPr>
            </w:pPr>
            <w:r w:rsidRPr="00AF106A">
              <w:rPr>
                <w:rFonts w:ascii="Arial" w:hAnsi="Arial" w:cs="Arial"/>
              </w:rPr>
              <w:t xml:space="preserve">Please contact Resourcing at the earliest opportunity if you are unable to make the date and time allocated to you. </w:t>
            </w:r>
          </w:p>
        </w:tc>
      </w:tr>
      <w:tr w:rsidR="00375A87" w:rsidRPr="00AF106A" w14:paraId="7F45F371" w14:textId="77777777" w:rsidTr="006B1677">
        <w:trPr>
          <w:trHeight w:val="552"/>
        </w:trPr>
        <w:tc>
          <w:tcPr>
            <w:tcW w:w="9924" w:type="dxa"/>
            <w:vAlign w:val="center"/>
          </w:tcPr>
          <w:p w14:paraId="1400D707" w14:textId="77777777" w:rsidR="00375A87" w:rsidRPr="00AF106A" w:rsidRDefault="00375A87" w:rsidP="006B1677">
            <w:pPr>
              <w:rPr>
                <w:rFonts w:ascii="Arial" w:hAnsi="Arial" w:cs="Arial"/>
                <w:b/>
                <w:bCs/>
              </w:rPr>
            </w:pPr>
            <w:r w:rsidRPr="00AF106A">
              <w:rPr>
                <w:rFonts w:ascii="Arial" w:hAnsi="Arial" w:cs="Arial"/>
                <w:b/>
                <w:bCs/>
              </w:rPr>
              <w:t>What do I do if I have a conflict of interest with my panel?</w:t>
            </w:r>
          </w:p>
        </w:tc>
      </w:tr>
      <w:tr w:rsidR="00375A87" w:rsidRPr="00AF106A" w14:paraId="45C60D28" w14:textId="77777777" w:rsidTr="006B1677">
        <w:trPr>
          <w:trHeight w:val="838"/>
        </w:trPr>
        <w:tc>
          <w:tcPr>
            <w:tcW w:w="9924" w:type="dxa"/>
            <w:vAlign w:val="center"/>
          </w:tcPr>
          <w:p w14:paraId="39993654" w14:textId="77777777" w:rsidR="00375A87" w:rsidRPr="00AF106A" w:rsidRDefault="00375A87" w:rsidP="006B1677">
            <w:pPr>
              <w:rPr>
                <w:rFonts w:ascii="Arial" w:hAnsi="Arial" w:cs="Arial"/>
              </w:rPr>
            </w:pPr>
            <w:r>
              <w:rPr>
                <w:rFonts w:ascii="Arial" w:hAnsi="Arial" w:cs="Arial"/>
              </w:rPr>
              <w:t xml:space="preserve">Candidates will be asked to complete a conflict of interest form when confirming attendance at the selection process. This form will be reviewed by the Resourcing Team. </w:t>
            </w:r>
          </w:p>
        </w:tc>
      </w:tr>
      <w:tr w:rsidR="00375A87" w:rsidRPr="00AF106A" w14:paraId="6F6D6312" w14:textId="77777777" w:rsidTr="006B1677">
        <w:trPr>
          <w:trHeight w:val="714"/>
        </w:trPr>
        <w:tc>
          <w:tcPr>
            <w:tcW w:w="9924" w:type="dxa"/>
            <w:vAlign w:val="center"/>
          </w:tcPr>
          <w:p w14:paraId="59F38CCC" w14:textId="77777777" w:rsidR="00375A87" w:rsidRPr="00AF106A" w:rsidRDefault="00375A87" w:rsidP="006B1677">
            <w:pPr>
              <w:rPr>
                <w:rFonts w:ascii="Arial" w:hAnsi="Arial" w:cs="Arial"/>
                <w:b/>
                <w:bCs/>
              </w:rPr>
            </w:pPr>
            <w:r w:rsidRPr="00AF106A">
              <w:rPr>
                <w:rFonts w:ascii="Arial" w:hAnsi="Arial" w:cs="Arial"/>
                <w:b/>
                <w:bCs/>
              </w:rPr>
              <w:lastRenderedPageBreak/>
              <w:t xml:space="preserve">Will the questions on the application </w:t>
            </w:r>
            <w:r>
              <w:rPr>
                <w:rFonts w:ascii="Arial" w:hAnsi="Arial" w:cs="Arial"/>
                <w:b/>
                <w:bCs/>
              </w:rPr>
              <w:t>booklet</w:t>
            </w:r>
            <w:r w:rsidRPr="00AF106A">
              <w:rPr>
                <w:rFonts w:ascii="Arial" w:hAnsi="Arial" w:cs="Arial"/>
                <w:b/>
                <w:bCs/>
              </w:rPr>
              <w:t xml:space="preserve"> be the same as the questions in the interview?</w:t>
            </w:r>
          </w:p>
        </w:tc>
      </w:tr>
      <w:tr w:rsidR="00375A87" w:rsidRPr="00AF106A" w14:paraId="5D9F2E16" w14:textId="77777777" w:rsidTr="006B1677">
        <w:trPr>
          <w:trHeight w:val="995"/>
        </w:trPr>
        <w:tc>
          <w:tcPr>
            <w:tcW w:w="9924" w:type="dxa"/>
            <w:vAlign w:val="center"/>
          </w:tcPr>
          <w:p w14:paraId="527E9822" w14:textId="77777777" w:rsidR="00375A87" w:rsidRPr="00AF106A" w:rsidRDefault="00375A87" w:rsidP="006B1677">
            <w:pPr>
              <w:rPr>
                <w:rFonts w:ascii="Arial" w:hAnsi="Arial" w:cs="Arial"/>
              </w:rPr>
            </w:pPr>
            <w:r w:rsidRPr="00AF106A">
              <w:rPr>
                <w:rFonts w:ascii="Arial" w:hAnsi="Arial" w:cs="Arial"/>
              </w:rPr>
              <w:t>Yes</w:t>
            </w:r>
            <w:r>
              <w:rPr>
                <w:rFonts w:ascii="Arial" w:hAnsi="Arial" w:cs="Arial"/>
              </w:rPr>
              <w:t xml:space="preserve">. Additional prompt and probing questions will be asked by the panel to assist candidates in delivering a well-rounded answer. </w:t>
            </w:r>
          </w:p>
        </w:tc>
      </w:tr>
      <w:tr w:rsidR="00375A87" w:rsidRPr="00AF106A" w14:paraId="2FCF5CAA" w14:textId="77777777" w:rsidTr="006B1677">
        <w:trPr>
          <w:trHeight w:val="698"/>
        </w:trPr>
        <w:tc>
          <w:tcPr>
            <w:tcW w:w="9924" w:type="dxa"/>
            <w:vAlign w:val="center"/>
          </w:tcPr>
          <w:p w14:paraId="3EB7E4C0" w14:textId="77777777" w:rsidR="00375A87" w:rsidRPr="00AF106A" w:rsidRDefault="00375A87" w:rsidP="006B1677">
            <w:pPr>
              <w:rPr>
                <w:rFonts w:ascii="Arial" w:hAnsi="Arial" w:cs="Arial"/>
                <w:b/>
                <w:bCs/>
              </w:rPr>
            </w:pPr>
            <w:r w:rsidRPr="00AF106A">
              <w:rPr>
                <w:rFonts w:ascii="Arial" w:hAnsi="Arial" w:cs="Arial"/>
                <w:b/>
                <w:bCs/>
              </w:rPr>
              <w:t xml:space="preserve">Can I </w:t>
            </w:r>
            <w:r>
              <w:rPr>
                <w:rFonts w:ascii="Arial" w:hAnsi="Arial" w:cs="Arial"/>
                <w:b/>
                <w:bCs/>
              </w:rPr>
              <w:t>refer to my</w:t>
            </w:r>
            <w:r w:rsidRPr="00AF106A">
              <w:rPr>
                <w:rFonts w:ascii="Arial" w:hAnsi="Arial" w:cs="Arial"/>
                <w:b/>
                <w:bCs/>
              </w:rPr>
              <w:t xml:space="preserve"> application </w:t>
            </w:r>
            <w:r>
              <w:rPr>
                <w:rFonts w:ascii="Arial" w:hAnsi="Arial" w:cs="Arial"/>
                <w:b/>
                <w:bCs/>
              </w:rPr>
              <w:t>during th</w:t>
            </w:r>
            <w:r w:rsidRPr="00AF106A">
              <w:rPr>
                <w:rFonts w:ascii="Arial" w:hAnsi="Arial" w:cs="Arial"/>
                <w:b/>
                <w:bCs/>
              </w:rPr>
              <w:t>e</w:t>
            </w:r>
            <w:r>
              <w:rPr>
                <w:rFonts w:ascii="Arial" w:hAnsi="Arial" w:cs="Arial"/>
                <w:b/>
                <w:bCs/>
              </w:rPr>
              <w:t xml:space="preserve"> structured </w:t>
            </w:r>
            <w:r w:rsidRPr="00AF106A">
              <w:rPr>
                <w:rFonts w:ascii="Arial" w:hAnsi="Arial" w:cs="Arial"/>
                <w:b/>
                <w:bCs/>
              </w:rPr>
              <w:t>interview?</w:t>
            </w:r>
          </w:p>
        </w:tc>
      </w:tr>
      <w:tr w:rsidR="00375A87" w:rsidRPr="00AF106A" w14:paraId="688B36E3" w14:textId="77777777" w:rsidTr="006B1677">
        <w:trPr>
          <w:trHeight w:val="678"/>
        </w:trPr>
        <w:tc>
          <w:tcPr>
            <w:tcW w:w="9924" w:type="dxa"/>
            <w:vAlign w:val="center"/>
          </w:tcPr>
          <w:p w14:paraId="4122A11A" w14:textId="77777777" w:rsidR="00375A87" w:rsidRPr="00AF106A" w:rsidRDefault="00375A87" w:rsidP="006B1677">
            <w:pPr>
              <w:rPr>
                <w:rFonts w:ascii="Arial" w:hAnsi="Arial" w:cs="Arial"/>
              </w:rPr>
            </w:pPr>
            <w:r w:rsidRPr="00AF106A">
              <w:rPr>
                <w:rFonts w:ascii="Arial" w:hAnsi="Arial" w:cs="Arial"/>
              </w:rPr>
              <w:t>Ye</w:t>
            </w:r>
            <w:r>
              <w:rPr>
                <w:rFonts w:ascii="Arial" w:hAnsi="Arial" w:cs="Arial"/>
              </w:rPr>
              <w:t>s.</w:t>
            </w:r>
            <w:r w:rsidRPr="00AF106A">
              <w:rPr>
                <w:rFonts w:ascii="Arial" w:hAnsi="Arial" w:cs="Arial"/>
              </w:rPr>
              <w:t xml:space="preserve"> </w:t>
            </w:r>
            <w:r>
              <w:rPr>
                <w:rFonts w:ascii="Arial" w:hAnsi="Arial" w:cs="Arial"/>
              </w:rPr>
              <w:t>C</w:t>
            </w:r>
            <w:r w:rsidRPr="00AF106A">
              <w:rPr>
                <w:rFonts w:ascii="Arial" w:hAnsi="Arial" w:cs="Arial"/>
              </w:rPr>
              <w:t xml:space="preserve">andidates </w:t>
            </w:r>
            <w:r>
              <w:rPr>
                <w:rFonts w:ascii="Arial" w:hAnsi="Arial" w:cs="Arial"/>
              </w:rPr>
              <w:t xml:space="preserve">are permitted to refer to a copy of their application booklet during the interview.  </w:t>
            </w:r>
          </w:p>
        </w:tc>
      </w:tr>
      <w:tr w:rsidR="00375A87" w:rsidRPr="001342F2" w14:paraId="1A51FF11" w14:textId="77777777" w:rsidTr="006B1677">
        <w:trPr>
          <w:trHeight w:val="838"/>
        </w:trPr>
        <w:tc>
          <w:tcPr>
            <w:tcW w:w="9924" w:type="dxa"/>
            <w:vAlign w:val="center"/>
          </w:tcPr>
          <w:p w14:paraId="3FC59781" w14:textId="77777777" w:rsidR="00375A87" w:rsidRPr="001342F2" w:rsidRDefault="00375A87" w:rsidP="006B1677">
            <w:pPr>
              <w:rPr>
                <w:rFonts w:ascii="Arial" w:hAnsi="Arial" w:cs="Arial"/>
                <w:b/>
                <w:bCs/>
              </w:rPr>
            </w:pPr>
            <w:r>
              <w:rPr>
                <w:rFonts w:ascii="Arial" w:hAnsi="Arial" w:cs="Arial"/>
                <w:b/>
                <w:bCs/>
              </w:rPr>
              <w:t xml:space="preserve">Can I refer to pre-written </w:t>
            </w:r>
            <w:r w:rsidRPr="001342F2">
              <w:rPr>
                <w:rFonts w:ascii="Arial" w:hAnsi="Arial" w:cs="Arial"/>
                <w:b/>
                <w:bCs/>
              </w:rPr>
              <w:t>notes</w:t>
            </w:r>
            <w:r>
              <w:rPr>
                <w:rFonts w:ascii="Arial" w:hAnsi="Arial" w:cs="Arial"/>
                <w:b/>
                <w:bCs/>
              </w:rPr>
              <w:t xml:space="preserve"> during</w:t>
            </w:r>
            <w:r w:rsidRPr="001342F2">
              <w:rPr>
                <w:rFonts w:ascii="Arial" w:hAnsi="Arial" w:cs="Arial"/>
                <w:b/>
                <w:bCs/>
              </w:rPr>
              <w:t xml:space="preserve"> the interview? </w:t>
            </w:r>
          </w:p>
        </w:tc>
      </w:tr>
      <w:tr w:rsidR="00375A87" w:rsidRPr="00AF106A" w14:paraId="27A552BB" w14:textId="77777777" w:rsidTr="006B1677">
        <w:trPr>
          <w:trHeight w:val="700"/>
        </w:trPr>
        <w:tc>
          <w:tcPr>
            <w:tcW w:w="9924" w:type="dxa"/>
            <w:vAlign w:val="center"/>
          </w:tcPr>
          <w:p w14:paraId="56B2E26D" w14:textId="77777777" w:rsidR="00375A87" w:rsidRPr="00AF106A" w:rsidRDefault="00375A87" w:rsidP="006B1677">
            <w:pPr>
              <w:rPr>
                <w:rFonts w:ascii="Arial" w:hAnsi="Arial" w:cs="Arial"/>
                <w:b/>
                <w:bCs/>
              </w:rPr>
            </w:pPr>
            <w:r w:rsidRPr="00AF106A">
              <w:rPr>
                <w:rFonts w:ascii="Arial" w:hAnsi="Arial" w:cs="Arial"/>
              </w:rPr>
              <w:t>Ye</w:t>
            </w:r>
            <w:r>
              <w:rPr>
                <w:rFonts w:ascii="Arial" w:hAnsi="Arial" w:cs="Arial"/>
              </w:rPr>
              <w:t>s.</w:t>
            </w:r>
            <w:r w:rsidRPr="00AF106A">
              <w:rPr>
                <w:rFonts w:ascii="Arial" w:hAnsi="Arial" w:cs="Arial"/>
              </w:rPr>
              <w:t xml:space="preserve"> </w:t>
            </w:r>
            <w:r>
              <w:rPr>
                <w:rFonts w:ascii="Arial" w:hAnsi="Arial" w:cs="Arial"/>
              </w:rPr>
              <w:t>C</w:t>
            </w:r>
            <w:r w:rsidRPr="00AF106A">
              <w:rPr>
                <w:rFonts w:ascii="Arial" w:hAnsi="Arial" w:cs="Arial"/>
              </w:rPr>
              <w:t xml:space="preserve">andidates </w:t>
            </w:r>
            <w:r>
              <w:rPr>
                <w:rFonts w:ascii="Arial" w:hAnsi="Arial" w:cs="Arial"/>
              </w:rPr>
              <w:t>are permitted to refer to any pre-written notes during the interview.</w:t>
            </w:r>
          </w:p>
        </w:tc>
      </w:tr>
      <w:tr w:rsidR="00375A87" w:rsidRPr="00AF106A" w14:paraId="627E3040" w14:textId="77777777" w:rsidTr="006B1677">
        <w:trPr>
          <w:trHeight w:val="838"/>
        </w:trPr>
        <w:tc>
          <w:tcPr>
            <w:tcW w:w="9924" w:type="dxa"/>
            <w:vAlign w:val="center"/>
          </w:tcPr>
          <w:p w14:paraId="0C638F54" w14:textId="77777777" w:rsidR="00375A87" w:rsidRPr="00AF106A" w:rsidRDefault="00375A87" w:rsidP="006B1677">
            <w:pPr>
              <w:rPr>
                <w:rFonts w:ascii="Arial" w:hAnsi="Arial" w:cs="Arial"/>
                <w:b/>
                <w:bCs/>
              </w:rPr>
            </w:pPr>
            <w:r>
              <w:rPr>
                <w:rFonts w:ascii="Arial" w:hAnsi="Arial" w:cs="Arial"/>
                <w:b/>
                <w:bCs/>
              </w:rPr>
              <w:t>Can I refer to pre-written notes or my application booklet during the</w:t>
            </w:r>
            <w:r w:rsidRPr="00AF106A">
              <w:rPr>
                <w:rFonts w:ascii="Arial" w:hAnsi="Arial" w:cs="Arial"/>
                <w:b/>
                <w:bCs/>
              </w:rPr>
              <w:t xml:space="preserve"> </w:t>
            </w:r>
            <w:r>
              <w:rPr>
                <w:rFonts w:ascii="Arial" w:hAnsi="Arial" w:cs="Arial"/>
                <w:b/>
                <w:bCs/>
              </w:rPr>
              <w:t>o</w:t>
            </w:r>
            <w:r w:rsidRPr="00AF106A">
              <w:rPr>
                <w:rFonts w:ascii="Arial" w:hAnsi="Arial" w:cs="Arial"/>
                <w:b/>
                <w:bCs/>
              </w:rPr>
              <w:t xml:space="preserve">perational </w:t>
            </w:r>
            <w:r>
              <w:rPr>
                <w:rFonts w:ascii="Arial" w:hAnsi="Arial" w:cs="Arial"/>
                <w:b/>
                <w:bCs/>
              </w:rPr>
              <w:t>b</w:t>
            </w:r>
            <w:r w:rsidRPr="00AF106A">
              <w:rPr>
                <w:rFonts w:ascii="Arial" w:hAnsi="Arial" w:cs="Arial"/>
                <w:b/>
                <w:bCs/>
              </w:rPr>
              <w:t>riefing</w:t>
            </w:r>
            <w:r>
              <w:rPr>
                <w:rFonts w:ascii="Arial" w:hAnsi="Arial" w:cs="Arial"/>
                <w:b/>
                <w:bCs/>
              </w:rPr>
              <w:t xml:space="preserve"> preparation</w:t>
            </w:r>
            <w:r w:rsidRPr="00AF106A">
              <w:rPr>
                <w:rFonts w:ascii="Arial" w:hAnsi="Arial" w:cs="Arial"/>
                <w:b/>
                <w:bCs/>
              </w:rPr>
              <w:t xml:space="preserve">? </w:t>
            </w:r>
          </w:p>
        </w:tc>
      </w:tr>
      <w:tr w:rsidR="00375A87" w:rsidRPr="00C44FD4" w14:paraId="1AB9A4E5" w14:textId="77777777" w:rsidTr="006B1677">
        <w:trPr>
          <w:trHeight w:val="1403"/>
        </w:trPr>
        <w:tc>
          <w:tcPr>
            <w:tcW w:w="9924" w:type="dxa"/>
            <w:vAlign w:val="center"/>
          </w:tcPr>
          <w:p w14:paraId="1E0E03EF" w14:textId="77777777" w:rsidR="00375A87" w:rsidRPr="00C44FD4" w:rsidRDefault="00375A87" w:rsidP="006B1677">
            <w:pPr>
              <w:rPr>
                <w:rFonts w:ascii="Arial" w:hAnsi="Arial" w:cs="Arial"/>
              </w:rPr>
            </w:pPr>
            <w:r>
              <w:rPr>
                <w:rFonts w:ascii="Arial" w:hAnsi="Arial" w:cs="Arial"/>
              </w:rPr>
              <w:t xml:space="preserve">No. </w:t>
            </w:r>
            <w:r w:rsidRPr="00C44FD4">
              <w:rPr>
                <w:rFonts w:ascii="Arial" w:hAnsi="Arial" w:cs="Arial"/>
              </w:rPr>
              <w:t xml:space="preserve">You are not permitted to </w:t>
            </w:r>
            <w:r>
              <w:rPr>
                <w:rFonts w:ascii="Arial" w:hAnsi="Arial" w:cs="Arial"/>
              </w:rPr>
              <w:t xml:space="preserve">refer to pre-written notes or your application </w:t>
            </w:r>
            <w:r w:rsidRPr="00C44FD4">
              <w:rPr>
                <w:rFonts w:ascii="Arial" w:hAnsi="Arial" w:cs="Arial"/>
              </w:rPr>
              <w:t xml:space="preserve">during the </w:t>
            </w:r>
            <w:r>
              <w:rPr>
                <w:rFonts w:ascii="Arial" w:hAnsi="Arial" w:cs="Arial"/>
              </w:rPr>
              <w:t xml:space="preserve">operational briefing </w:t>
            </w:r>
            <w:r w:rsidRPr="00C44FD4">
              <w:rPr>
                <w:rFonts w:ascii="Arial" w:hAnsi="Arial" w:cs="Arial"/>
              </w:rPr>
              <w:t>preparation period</w:t>
            </w:r>
            <w:r>
              <w:rPr>
                <w:rFonts w:ascii="Arial" w:hAnsi="Arial" w:cs="Arial"/>
              </w:rPr>
              <w:t xml:space="preserve">. You will be expected to prepare a response based on your own knowledge and the information provided within the scenario. This response can then be referred to for the operational briefing delivery. </w:t>
            </w:r>
          </w:p>
        </w:tc>
      </w:tr>
      <w:tr w:rsidR="00375A87" w:rsidRPr="00AF106A" w14:paraId="5BDF4756" w14:textId="77777777" w:rsidTr="00375A87">
        <w:trPr>
          <w:trHeight w:val="710"/>
        </w:trPr>
        <w:tc>
          <w:tcPr>
            <w:tcW w:w="9924" w:type="dxa"/>
            <w:vAlign w:val="center"/>
          </w:tcPr>
          <w:p w14:paraId="5EF79A17" w14:textId="77777777" w:rsidR="00375A87" w:rsidRPr="00AF106A" w:rsidRDefault="00375A87" w:rsidP="006B1677">
            <w:pPr>
              <w:rPr>
                <w:rFonts w:ascii="Arial" w:hAnsi="Arial" w:cs="Arial"/>
                <w:b/>
                <w:bCs/>
              </w:rPr>
            </w:pPr>
            <w:r w:rsidRPr="00AF106A">
              <w:rPr>
                <w:rFonts w:ascii="Arial" w:hAnsi="Arial" w:cs="Arial"/>
                <w:b/>
                <w:bCs/>
              </w:rPr>
              <w:t xml:space="preserve">Will the panel have </w:t>
            </w:r>
            <w:r>
              <w:rPr>
                <w:rFonts w:ascii="Arial" w:hAnsi="Arial" w:cs="Arial"/>
                <w:b/>
                <w:bCs/>
              </w:rPr>
              <w:t>read</w:t>
            </w:r>
            <w:r w:rsidRPr="00AF106A">
              <w:rPr>
                <w:rFonts w:ascii="Arial" w:hAnsi="Arial" w:cs="Arial"/>
                <w:b/>
                <w:bCs/>
              </w:rPr>
              <w:t xml:space="preserve"> my application booklet? </w:t>
            </w:r>
          </w:p>
        </w:tc>
      </w:tr>
      <w:tr w:rsidR="00375A87" w:rsidRPr="00461903" w14:paraId="37E3C2CB" w14:textId="77777777" w:rsidTr="006B1677">
        <w:trPr>
          <w:trHeight w:val="838"/>
        </w:trPr>
        <w:tc>
          <w:tcPr>
            <w:tcW w:w="9924" w:type="dxa"/>
            <w:vAlign w:val="center"/>
          </w:tcPr>
          <w:p w14:paraId="1FC0860F" w14:textId="77777777" w:rsidR="00375A87" w:rsidRPr="00461903" w:rsidRDefault="00375A87" w:rsidP="006B1677">
            <w:pPr>
              <w:rPr>
                <w:rFonts w:ascii="Arial" w:hAnsi="Arial" w:cs="Arial"/>
              </w:rPr>
            </w:pPr>
            <w:r w:rsidRPr="00461903">
              <w:rPr>
                <w:rFonts w:ascii="Arial" w:hAnsi="Arial" w:cs="Arial"/>
              </w:rPr>
              <w:br/>
            </w:r>
            <w:r>
              <w:rPr>
                <w:rFonts w:ascii="Arial" w:hAnsi="Arial" w:cs="Arial"/>
              </w:rPr>
              <w:t xml:space="preserve">No. </w:t>
            </w:r>
            <w:r w:rsidRPr="00461903">
              <w:rPr>
                <w:rFonts w:ascii="Arial" w:hAnsi="Arial" w:cs="Arial"/>
              </w:rPr>
              <w:t xml:space="preserve">The panel will not have read your </w:t>
            </w:r>
            <w:r>
              <w:rPr>
                <w:rFonts w:ascii="Arial" w:hAnsi="Arial" w:cs="Arial"/>
              </w:rPr>
              <w:t xml:space="preserve">application </w:t>
            </w:r>
            <w:r w:rsidRPr="00461903">
              <w:rPr>
                <w:rFonts w:ascii="Arial" w:hAnsi="Arial" w:cs="Arial"/>
              </w:rPr>
              <w:t>booklet prior to the interview</w:t>
            </w:r>
            <w:r>
              <w:rPr>
                <w:rFonts w:ascii="Arial" w:hAnsi="Arial" w:cs="Arial"/>
              </w:rPr>
              <w:t xml:space="preserve">. </w:t>
            </w:r>
            <w:r w:rsidRPr="00461903">
              <w:rPr>
                <w:rFonts w:ascii="Arial" w:hAnsi="Arial" w:cs="Arial"/>
              </w:rPr>
              <w:br/>
            </w:r>
          </w:p>
        </w:tc>
      </w:tr>
      <w:tr w:rsidR="00375A87" w:rsidRPr="00AF106A" w14:paraId="2B82D68A" w14:textId="77777777" w:rsidTr="006B1677">
        <w:trPr>
          <w:trHeight w:val="838"/>
        </w:trPr>
        <w:tc>
          <w:tcPr>
            <w:tcW w:w="9924" w:type="dxa"/>
            <w:vAlign w:val="center"/>
          </w:tcPr>
          <w:p w14:paraId="37B4BB51" w14:textId="77777777" w:rsidR="00375A87" w:rsidRPr="00AF106A" w:rsidRDefault="00375A87" w:rsidP="006B1677">
            <w:pPr>
              <w:rPr>
                <w:rFonts w:ascii="Arial" w:hAnsi="Arial" w:cs="Arial"/>
                <w:b/>
                <w:bCs/>
              </w:rPr>
            </w:pPr>
            <w:r w:rsidRPr="00AF106A">
              <w:rPr>
                <w:rFonts w:ascii="Arial" w:hAnsi="Arial" w:cs="Arial"/>
                <w:b/>
                <w:bCs/>
              </w:rPr>
              <w:t xml:space="preserve">In previous processes, candidates have been provided with 10 minutes to review the interview questions beforehand. Will this be the case this year? </w:t>
            </w:r>
          </w:p>
        </w:tc>
      </w:tr>
      <w:tr w:rsidR="00375A87" w:rsidRPr="00E37B56" w14:paraId="57064DF9" w14:textId="77777777" w:rsidTr="006B1677">
        <w:trPr>
          <w:trHeight w:val="838"/>
        </w:trPr>
        <w:tc>
          <w:tcPr>
            <w:tcW w:w="9924" w:type="dxa"/>
            <w:vAlign w:val="center"/>
          </w:tcPr>
          <w:p w14:paraId="556D23E1" w14:textId="77777777" w:rsidR="00375A87" w:rsidRPr="00E37B56" w:rsidRDefault="00375A87" w:rsidP="006B1677">
            <w:pPr>
              <w:rPr>
                <w:rFonts w:ascii="Arial" w:hAnsi="Arial" w:cs="Arial"/>
              </w:rPr>
            </w:pPr>
            <w:r w:rsidRPr="00E37B56">
              <w:rPr>
                <w:rFonts w:ascii="Arial" w:hAnsi="Arial" w:cs="Arial"/>
              </w:rPr>
              <w:t xml:space="preserve">No. There will not be any time afforded during the interview process to review the questions, as the questions have been provided in advance of the interview within the application booklet. </w:t>
            </w:r>
          </w:p>
        </w:tc>
      </w:tr>
      <w:tr w:rsidR="00375A87" w:rsidRPr="00AF106A" w14:paraId="5B929534" w14:textId="77777777" w:rsidTr="006B1677">
        <w:trPr>
          <w:trHeight w:val="838"/>
        </w:trPr>
        <w:tc>
          <w:tcPr>
            <w:tcW w:w="9924" w:type="dxa"/>
            <w:vAlign w:val="center"/>
          </w:tcPr>
          <w:p w14:paraId="27EA1E21" w14:textId="77777777" w:rsidR="00375A87" w:rsidRPr="00AF106A" w:rsidRDefault="00375A87" w:rsidP="006B1677">
            <w:pPr>
              <w:rPr>
                <w:rFonts w:ascii="Arial" w:hAnsi="Arial" w:cs="Arial"/>
                <w:b/>
                <w:bCs/>
              </w:rPr>
            </w:pPr>
            <w:r w:rsidRPr="00AF106A">
              <w:rPr>
                <w:rFonts w:ascii="Arial" w:hAnsi="Arial" w:cs="Arial"/>
                <w:b/>
                <w:bCs/>
              </w:rPr>
              <w:t xml:space="preserve">Will the panel provide / present a copy of the questions during the interview? </w:t>
            </w:r>
          </w:p>
        </w:tc>
      </w:tr>
      <w:tr w:rsidR="00375A87" w:rsidRPr="00E37B56" w14:paraId="4D65AE18" w14:textId="77777777" w:rsidTr="006B1677">
        <w:trPr>
          <w:trHeight w:val="838"/>
        </w:trPr>
        <w:tc>
          <w:tcPr>
            <w:tcW w:w="9924" w:type="dxa"/>
            <w:vAlign w:val="center"/>
          </w:tcPr>
          <w:p w14:paraId="2172D518" w14:textId="77777777" w:rsidR="00375A87" w:rsidRPr="00E37B56" w:rsidRDefault="00375A87" w:rsidP="006B1677">
            <w:pPr>
              <w:rPr>
                <w:rFonts w:ascii="Arial" w:hAnsi="Arial" w:cs="Arial"/>
              </w:rPr>
            </w:pPr>
            <w:r w:rsidRPr="00E37B56">
              <w:rPr>
                <w:rFonts w:ascii="Arial" w:hAnsi="Arial" w:cs="Arial"/>
              </w:rPr>
              <w:t xml:space="preserve">Yes. A copy of the interview questions will be printed in a folder (in person) or presented on the screen (virtual). </w:t>
            </w:r>
          </w:p>
        </w:tc>
      </w:tr>
      <w:tr w:rsidR="00375A87" w:rsidRPr="00AF106A" w14:paraId="092269D3" w14:textId="77777777" w:rsidTr="006B1677">
        <w:trPr>
          <w:trHeight w:val="704"/>
        </w:trPr>
        <w:tc>
          <w:tcPr>
            <w:tcW w:w="9924" w:type="dxa"/>
            <w:vAlign w:val="center"/>
          </w:tcPr>
          <w:p w14:paraId="50D4A749" w14:textId="2FA7F22A" w:rsidR="00375A87" w:rsidRPr="00375A87" w:rsidRDefault="00375A87" w:rsidP="006B1677">
            <w:pPr>
              <w:rPr>
                <w:rFonts w:ascii="Arial" w:hAnsi="Arial" w:cs="Arial"/>
                <w:b/>
                <w:bCs/>
              </w:rPr>
            </w:pPr>
            <w:r w:rsidRPr="00375A87">
              <w:rPr>
                <w:rFonts w:ascii="Arial" w:hAnsi="Arial" w:cs="Arial"/>
                <w:b/>
                <w:bCs/>
              </w:rPr>
              <w:t xml:space="preserve">Is my application booklet scored? </w:t>
            </w:r>
          </w:p>
        </w:tc>
      </w:tr>
      <w:tr w:rsidR="00375A87" w:rsidRPr="00E37B56" w14:paraId="77CFEAF1" w14:textId="77777777" w:rsidTr="00375A87">
        <w:trPr>
          <w:trHeight w:val="1966"/>
        </w:trPr>
        <w:tc>
          <w:tcPr>
            <w:tcW w:w="9924" w:type="dxa"/>
            <w:vAlign w:val="center"/>
          </w:tcPr>
          <w:p w14:paraId="278C0153" w14:textId="191EC753" w:rsidR="00375A87" w:rsidRPr="00375A87" w:rsidRDefault="00375A87" w:rsidP="00375A87">
            <w:pPr>
              <w:rPr>
                <w:rFonts w:ascii="Arial" w:hAnsi="Arial" w:cs="Arial"/>
              </w:rPr>
            </w:pPr>
            <w:r w:rsidRPr="00375A87">
              <w:rPr>
                <w:rFonts w:ascii="Arial" w:hAnsi="Arial" w:cs="Arial"/>
              </w:rPr>
              <w:lastRenderedPageBreak/>
              <w:t xml:space="preserve">Yes, the evidence included within your application form will be scored and shortlisted. Only officers successful at this shortlisting stage will progress to the operational briefing and interview board. </w:t>
            </w:r>
          </w:p>
          <w:p w14:paraId="411B8FD7" w14:textId="77777777" w:rsidR="00375A87" w:rsidRPr="00375A87" w:rsidRDefault="00375A87" w:rsidP="00375A87">
            <w:pPr>
              <w:rPr>
                <w:rFonts w:ascii="Arial" w:hAnsi="Arial" w:cs="Arial"/>
              </w:rPr>
            </w:pPr>
          </w:p>
          <w:p w14:paraId="08427003" w14:textId="120FE8D1" w:rsidR="00375A87" w:rsidRPr="00375A87" w:rsidRDefault="00375A87" w:rsidP="00375A87">
            <w:pPr>
              <w:rPr>
                <w:rFonts w:ascii="Arial" w:hAnsi="Arial" w:cs="Arial"/>
              </w:rPr>
            </w:pPr>
            <w:r w:rsidRPr="00375A87">
              <w:rPr>
                <w:rFonts w:ascii="Arial" w:hAnsi="Arial" w:cs="Arial"/>
              </w:rPr>
              <w:t xml:space="preserve">This change is being made to ensure every candidate's skill, experiences, and contributions are assessed objectively, reducing potential biases, and ensure the number of officers assessed at the interview board does not significantly exceed our promotional requirements. </w:t>
            </w:r>
          </w:p>
        </w:tc>
      </w:tr>
      <w:tr w:rsidR="00375A87" w:rsidRPr="00AF106A" w14:paraId="6F6C9421" w14:textId="77777777" w:rsidTr="006B1677">
        <w:trPr>
          <w:trHeight w:val="537"/>
        </w:trPr>
        <w:tc>
          <w:tcPr>
            <w:tcW w:w="9924" w:type="dxa"/>
            <w:vAlign w:val="center"/>
          </w:tcPr>
          <w:p w14:paraId="7E75272B" w14:textId="77777777" w:rsidR="00375A87" w:rsidRPr="00AF106A" w:rsidRDefault="00375A87" w:rsidP="006B1677">
            <w:pPr>
              <w:rPr>
                <w:rFonts w:ascii="Arial" w:hAnsi="Arial" w:cs="Arial"/>
                <w:b/>
                <w:bCs/>
              </w:rPr>
            </w:pPr>
            <w:r w:rsidRPr="00AF106A">
              <w:rPr>
                <w:rFonts w:ascii="Arial" w:hAnsi="Arial" w:cs="Arial"/>
                <w:b/>
                <w:bCs/>
              </w:rPr>
              <w:t xml:space="preserve">Will the panel use prompt questions? </w:t>
            </w:r>
          </w:p>
        </w:tc>
      </w:tr>
      <w:tr w:rsidR="00375A87" w:rsidRPr="00E37B56" w14:paraId="2A6B5A2C" w14:textId="77777777" w:rsidTr="006B1677">
        <w:trPr>
          <w:trHeight w:val="838"/>
        </w:trPr>
        <w:tc>
          <w:tcPr>
            <w:tcW w:w="9924" w:type="dxa"/>
            <w:vAlign w:val="center"/>
          </w:tcPr>
          <w:p w14:paraId="337BAB67" w14:textId="77777777" w:rsidR="00375A87" w:rsidRPr="00E37B56" w:rsidRDefault="00375A87" w:rsidP="006B1677">
            <w:pPr>
              <w:rPr>
                <w:rFonts w:ascii="Arial" w:hAnsi="Arial" w:cs="Arial"/>
              </w:rPr>
            </w:pPr>
            <w:r w:rsidRPr="00AF106A">
              <w:rPr>
                <w:rFonts w:ascii="Arial" w:hAnsi="Arial" w:cs="Arial"/>
                <w:b/>
                <w:bCs/>
              </w:rPr>
              <w:br/>
            </w:r>
            <w:r w:rsidRPr="00E37B56">
              <w:rPr>
                <w:rFonts w:ascii="Arial" w:hAnsi="Arial" w:cs="Arial"/>
              </w:rPr>
              <w:t>The use of probing questions will be consistent for each interview and will relate directly to the answer you have provided. This does mean the exact probing question may be different for each candidate. The panel may interject your response if they feel you are spending too long on a question or if they feel a probing question would be appropriate.</w:t>
            </w:r>
            <w:r w:rsidRPr="00E37B56">
              <w:rPr>
                <w:rFonts w:ascii="Arial" w:hAnsi="Arial" w:cs="Arial"/>
              </w:rPr>
              <w:br/>
            </w:r>
          </w:p>
        </w:tc>
      </w:tr>
      <w:tr w:rsidR="00375A87" w:rsidRPr="00AF106A" w14:paraId="07AA5F41" w14:textId="77777777" w:rsidTr="006B1677">
        <w:trPr>
          <w:trHeight w:val="838"/>
        </w:trPr>
        <w:tc>
          <w:tcPr>
            <w:tcW w:w="9924" w:type="dxa"/>
            <w:vAlign w:val="center"/>
          </w:tcPr>
          <w:p w14:paraId="736F15F5" w14:textId="77777777" w:rsidR="00375A87" w:rsidRPr="00AF106A" w:rsidRDefault="00375A87" w:rsidP="006B1677">
            <w:pPr>
              <w:rPr>
                <w:rFonts w:ascii="Arial" w:hAnsi="Arial" w:cs="Arial"/>
                <w:b/>
                <w:bCs/>
              </w:rPr>
            </w:pPr>
            <w:r>
              <w:rPr>
                <w:rFonts w:ascii="Arial" w:hAnsi="Arial" w:cs="Arial"/>
                <w:b/>
                <w:bCs/>
              </w:rPr>
              <w:t xml:space="preserve">How much time is afforded for each question response during the structured interview? </w:t>
            </w:r>
          </w:p>
        </w:tc>
      </w:tr>
      <w:tr w:rsidR="00375A87" w:rsidRPr="00E37B56" w14:paraId="741BB114" w14:textId="77777777" w:rsidTr="00375A87">
        <w:trPr>
          <w:trHeight w:val="1305"/>
        </w:trPr>
        <w:tc>
          <w:tcPr>
            <w:tcW w:w="9924" w:type="dxa"/>
            <w:vAlign w:val="center"/>
          </w:tcPr>
          <w:p w14:paraId="2E14EED8" w14:textId="61C2BC5A" w:rsidR="00375A87" w:rsidRPr="00E37B56" w:rsidRDefault="00375A87" w:rsidP="006B1677">
            <w:pPr>
              <w:rPr>
                <w:rFonts w:ascii="Arial" w:hAnsi="Arial" w:cs="Arial"/>
              </w:rPr>
            </w:pPr>
            <w:r w:rsidRPr="00E37B56">
              <w:rPr>
                <w:rFonts w:ascii="Arial" w:hAnsi="Arial" w:cs="Arial"/>
              </w:rPr>
              <w:t xml:space="preserve">You will be asked a total of 4 questions and be given up to 40 minutes to answer all the questions. </w:t>
            </w:r>
            <w:r>
              <w:rPr>
                <w:rFonts w:ascii="Arial" w:hAnsi="Arial" w:cs="Arial"/>
              </w:rPr>
              <w:t>You will have 5 minutes to deliver your initial response, followed by 5 minutes of the panel asking questions to probe and understand the evidence</w:t>
            </w:r>
            <w:r w:rsidRPr="00E37B56">
              <w:rPr>
                <w:rFonts w:ascii="Arial" w:hAnsi="Arial" w:cs="Arial"/>
              </w:rPr>
              <w:t>.</w:t>
            </w:r>
          </w:p>
        </w:tc>
      </w:tr>
      <w:tr w:rsidR="00375A87" w:rsidRPr="00AF106A" w14:paraId="775F09ED" w14:textId="77777777" w:rsidTr="006B1677">
        <w:trPr>
          <w:trHeight w:val="838"/>
        </w:trPr>
        <w:tc>
          <w:tcPr>
            <w:tcW w:w="9924" w:type="dxa"/>
            <w:vAlign w:val="center"/>
          </w:tcPr>
          <w:p w14:paraId="65653996" w14:textId="77777777" w:rsidR="00375A87" w:rsidRPr="00AF106A" w:rsidRDefault="00375A87" w:rsidP="006B1677">
            <w:pPr>
              <w:rPr>
                <w:rFonts w:ascii="Arial" w:hAnsi="Arial" w:cs="Arial"/>
                <w:b/>
                <w:bCs/>
              </w:rPr>
            </w:pPr>
            <w:r w:rsidRPr="00AF106A">
              <w:rPr>
                <w:rFonts w:ascii="Arial" w:hAnsi="Arial" w:cs="Arial"/>
                <w:b/>
                <w:bCs/>
              </w:rPr>
              <w:t xml:space="preserve">Can I use the examples within my application </w:t>
            </w:r>
            <w:r>
              <w:rPr>
                <w:rFonts w:ascii="Arial" w:hAnsi="Arial" w:cs="Arial"/>
                <w:b/>
                <w:bCs/>
              </w:rPr>
              <w:t xml:space="preserve">booklet </w:t>
            </w:r>
            <w:r w:rsidRPr="00AF106A">
              <w:rPr>
                <w:rFonts w:ascii="Arial" w:hAnsi="Arial" w:cs="Arial"/>
                <w:b/>
                <w:bCs/>
              </w:rPr>
              <w:t xml:space="preserve">at interview? </w:t>
            </w:r>
          </w:p>
        </w:tc>
      </w:tr>
      <w:tr w:rsidR="00375A87" w:rsidRPr="00E37B56" w14:paraId="4AF4F0E3" w14:textId="77777777" w:rsidTr="006B1677">
        <w:trPr>
          <w:trHeight w:val="1146"/>
        </w:trPr>
        <w:tc>
          <w:tcPr>
            <w:tcW w:w="9924" w:type="dxa"/>
            <w:vAlign w:val="center"/>
          </w:tcPr>
          <w:p w14:paraId="140CD285" w14:textId="77777777" w:rsidR="00375A87" w:rsidRPr="00E37B56" w:rsidRDefault="00375A87" w:rsidP="006B1677">
            <w:pPr>
              <w:rPr>
                <w:rFonts w:ascii="Arial" w:hAnsi="Arial" w:cs="Arial"/>
              </w:rPr>
            </w:pPr>
            <w:r w:rsidRPr="00E37B56">
              <w:rPr>
                <w:rFonts w:ascii="Arial" w:hAnsi="Arial" w:cs="Arial"/>
              </w:rPr>
              <w:t xml:space="preserve">Yes. The panel will not have read your application prior to the interview. The interview </w:t>
            </w:r>
            <w:r>
              <w:rPr>
                <w:rFonts w:ascii="Arial" w:hAnsi="Arial" w:cs="Arial"/>
              </w:rPr>
              <w:t xml:space="preserve">is </w:t>
            </w:r>
            <w:r w:rsidRPr="00E37B56">
              <w:rPr>
                <w:rFonts w:ascii="Arial" w:hAnsi="Arial" w:cs="Arial"/>
              </w:rPr>
              <w:t xml:space="preserve">the opportunity </w:t>
            </w:r>
            <w:r>
              <w:rPr>
                <w:rFonts w:ascii="Arial" w:hAnsi="Arial" w:cs="Arial"/>
              </w:rPr>
              <w:t xml:space="preserve">for you </w:t>
            </w:r>
            <w:r w:rsidRPr="00E37B56">
              <w:rPr>
                <w:rFonts w:ascii="Arial" w:hAnsi="Arial" w:cs="Arial"/>
              </w:rPr>
              <w:t xml:space="preserve">to </w:t>
            </w:r>
            <w:r>
              <w:rPr>
                <w:rFonts w:ascii="Arial" w:hAnsi="Arial" w:cs="Arial"/>
              </w:rPr>
              <w:t xml:space="preserve">explain and </w:t>
            </w:r>
            <w:r w:rsidRPr="00E37B56">
              <w:rPr>
                <w:rFonts w:ascii="Arial" w:hAnsi="Arial" w:cs="Arial"/>
              </w:rPr>
              <w:t xml:space="preserve">expand upon the evidence provided within the application </w:t>
            </w:r>
            <w:r>
              <w:rPr>
                <w:rFonts w:ascii="Arial" w:hAnsi="Arial" w:cs="Arial"/>
              </w:rPr>
              <w:t>booklet</w:t>
            </w:r>
            <w:r w:rsidRPr="00E37B56">
              <w:rPr>
                <w:rFonts w:ascii="Arial" w:hAnsi="Arial" w:cs="Arial"/>
              </w:rPr>
              <w:t xml:space="preserve"> (which is limited to 500 words per question)  </w:t>
            </w:r>
          </w:p>
        </w:tc>
      </w:tr>
      <w:tr w:rsidR="00375A87" w:rsidRPr="008A1045" w14:paraId="305FAED4" w14:textId="77777777" w:rsidTr="006B1677">
        <w:trPr>
          <w:trHeight w:val="1421"/>
        </w:trPr>
        <w:tc>
          <w:tcPr>
            <w:tcW w:w="9924" w:type="dxa"/>
            <w:shd w:val="clear" w:color="auto" w:fill="0070C0"/>
            <w:vAlign w:val="center"/>
          </w:tcPr>
          <w:p w14:paraId="31CA13A0" w14:textId="77777777" w:rsidR="00375A87" w:rsidRPr="008A1045" w:rsidRDefault="00375A87" w:rsidP="006B1677">
            <w:pPr>
              <w:rPr>
                <w:rFonts w:ascii="Arial" w:hAnsi="Arial" w:cs="Arial"/>
                <w:b/>
                <w:bCs/>
              </w:rPr>
            </w:pPr>
            <w:r w:rsidRPr="008A1045">
              <w:rPr>
                <w:rFonts w:ascii="Arial" w:hAnsi="Arial" w:cs="Arial"/>
                <w:b/>
                <w:bCs/>
                <w:color w:val="FFFFFF" w:themeColor="background1"/>
              </w:rPr>
              <w:t xml:space="preserve">Please contact the Resourcing team via email if you have any queries that are not covered within this document: </w:t>
            </w:r>
            <w:hyperlink r:id="rId16" w:history="1">
              <w:r w:rsidRPr="008A1045">
                <w:rPr>
                  <w:rStyle w:val="Hyperlink"/>
                  <w:rFonts w:ascii="Arial" w:hAnsi="Arial" w:cs="Arial"/>
                  <w:b/>
                  <w:bCs/>
                  <w:color w:val="FFFFFF" w:themeColor="background1"/>
                </w:rPr>
                <w:t>alliance-policeofficerpostingsandpromotions@devonandcornwall.pnn.police.uk</w:t>
              </w:r>
            </w:hyperlink>
            <w:r w:rsidRPr="008A1045">
              <w:rPr>
                <w:rFonts w:ascii="Arial" w:hAnsi="Arial" w:cs="Arial"/>
                <w:b/>
                <w:bCs/>
              </w:rPr>
              <w:t xml:space="preserve"> </w:t>
            </w:r>
          </w:p>
        </w:tc>
      </w:tr>
    </w:tbl>
    <w:p w14:paraId="771A3CA8" w14:textId="4495FFE7" w:rsidR="001B65F1" w:rsidRDefault="001B65F1" w:rsidP="00463369">
      <w:pPr>
        <w:rPr>
          <w:rFonts w:ascii="Arial" w:hAnsi="Arial" w:cs="Arial"/>
          <w:b/>
          <w:bCs/>
        </w:rPr>
      </w:pPr>
    </w:p>
    <w:p w14:paraId="498718F5" w14:textId="5ED55940" w:rsidR="001B65F1" w:rsidRDefault="001B65F1" w:rsidP="00463369">
      <w:pPr>
        <w:rPr>
          <w:rFonts w:ascii="Arial" w:hAnsi="Arial" w:cs="Arial"/>
          <w:b/>
          <w:bCs/>
        </w:rPr>
      </w:pPr>
    </w:p>
    <w:p w14:paraId="39CDDBD2" w14:textId="2976CC86" w:rsidR="001B65F1" w:rsidRDefault="001B65F1" w:rsidP="00463369">
      <w:pPr>
        <w:rPr>
          <w:rFonts w:ascii="Arial" w:hAnsi="Arial" w:cs="Arial"/>
          <w:b/>
          <w:bCs/>
        </w:rPr>
      </w:pPr>
    </w:p>
    <w:p w14:paraId="4D910439" w14:textId="4F5BECDA" w:rsidR="001B65F1" w:rsidRDefault="001B65F1" w:rsidP="00463369">
      <w:pPr>
        <w:rPr>
          <w:rFonts w:ascii="Arial" w:hAnsi="Arial" w:cs="Arial"/>
          <w:b/>
          <w:bCs/>
        </w:rPr>
      </w:pPr>
    </w:p>
    <w:p w14:paraId="319CAD52" w14:textId="3F520FF6" w:rsidR="00442AF9" w:rsidRPr="000F66D1" w:rsidRDefault="00442AF9" w:rsidP="003611F6">
      <w:pPr>
        <w:rPr>
          <w:rFonts w:ascii="Arial" w:hAnsi="Arial" w:cs="Arial"/>
          <w:b/>
          <w:bCs/>
        </w:rPr>
      </w:pPr>
    </w:p>
    <w:sectPr w:rsidR="00442AF9" w:rsidRPr="000F66D1" w:rsidSect="00375A87">
      <w:footerReference w:type="default" r:id="rId17"/>
      <w:headerReference w:type="first" r:id="rId18"/>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B51F" w14:textId="77777777" w:rsidR="008F59E9" w:rsidRDefault="008F59E9" w:rsidP="008F59E9">
      <w:pPr>
        <w:spacing w:after="0" w:line="240" w:lineRule="auto"/>
      </w:pPr>
      <w:r>
        <w:separator/>
      </w:r>
    </w:p>
  </w:endnote>
  <w:endnote w:type="continuationSeparator" w:id="0">
    <w:p w14:paraId="2F571ACD" w14:textId="77777777" w:rsidR="008F59E9" w:rsidRDefault="008F59E9" w:rsidP="008F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34829"/>
      <w:docPartObj>
        <w:docPartGallery w:val="Page Numbers (Bottom of Page)"/>
        <w:docPartUnique/>
      </w:docPartObj>
    </w:sdtPr>
    <w:sdtEndPr>
      <w:rPr>
        <w:noProof/>
      </w:rPr>
    </w:sdtEndPr>
    <w:sdtContent>
      <w:p w14:paraId="00CEBC68" w14:textId="19A3DC5F" w:rsidR="007C19DE" w:rsidRDefault="007C1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C6731" w14:textId="77777777" w:rsidR="007C19DE" w:rsidRDefault="007C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EDAB" w14:textId="77777777" w:rsidR="008F59E9" w:rsidRDefault="008F59E9" w:rsidP="008F59E9">
      <w:pPr>
        <w:spacing w:after="0" w:line="240" w:lineRule="auto"/>
      </w:pPr>
      <w:r>
        <w:separator/>
      </w:r>
    </w:p>
  </w:footnote>
  <w:footnote w:type="continuationSeparator" w:id="0">
    <w:p w14:paraId="4CB4BE4B" w14:textId="77777777" w:rsidR="008F59E9" w:rsidRDefault="008F59E9" w:rsidP="008F5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EAB1" w14:textId="59F8ACCD" w:rsidR="00663AD2" w:rsidRDefault="00AE5D04">
    <w:pPr>
      <w:pStyle w:val="Header"/>
    </w:pPr>
    <w:r w:rsidRPr="00AE5D04">
      <w:rPr>
        <w:rFonts w:ascii="Arial" w:hAnsi="Arial" w:cs="Arial"/>
        <w:b/>
        <w:bCs/>
        <w:color w:val="000000" w:themeColor="text1"/>
        <w:sz w:val="28"/>
        <w:szCs w:val="28"/>
      </w:rPr>
      <w:t>Sergeant to Inspector (NPPF Step 3</w:t>
    </w:r>
    <w:proofErr w:type="gramStart"/>
    <w:r w:rsidRPr="00AE5D04">
      <w:rPr>
        <w:rFonts w:ascii="Arial" w:hAnsi="Arial" w:cs="Arial"/>
        <w:b/>
        <w:bCs/>
        <w:color w:val="000000" w:themeColor="text1"/>
        <w:sz w:val="28"/>
        <w:szCs w:val="28"/>
      </w:rPr>
      <w:t xml:space="preserve">) </w:t>
    </w:r>
    <w:r w:rsidR="001E7BC0" w:rsidRPr="00AE5D04">
      <w:rPr>
        <w:rFonts w:ascii="Arial" w:hAnsi="Arial" w:cs="Arial"/>
        <w:b/>
        <w:bCs/>
        <w:color w:val="000000" w:themeColor="text1"/>
        <w:sz w:val="28"/>
        <w:szCs w:val="28"/>
      </w:rPr>
      <w:t xml:space="preserve"> </w:t>
    </w:r>
    <w:r w:rsidR="001E7BC0">
      <w:rPr>
        <w:rFonts w:ascii="Arial" w:hAnsi="Arial" w:cs="Arial"/>
        <w:b/>
        <w:bCs/>
        <w:sz w:val="28"/>
        <w:szCs w:val="28"/>
      </w:rPr>
      <w:t>Promotion</w:t>
    </w:r>
    <w:proofErr w:type="gramEnd"/>
    <w:r w:rsidR="001E7BC0">
      <w:rPr>
        <w:rFonts w:ascii="Arial" w:hAnsi="Arial" w:cs="Arial"/>
        <w:b/>
        <w:bCs/>
        <w:sz w:val="28"/>
        <w:szCs w:val="28"/>
      </w:rPr>
      <w:t xml:space="preserve"> Process (D</w:t>
    </w:r>
    <w:r w:rsidR="00B85428">
      <w:rPr>
        <w:rFonts w:ascii="Arial" w:hAnsi="Arial" w:cs="Arial"/>
        <w:b/>
        <w:bCs/>
        <w:sz w:val="28"/>
        <w:szCs w:val="28"/>
      </w:rPr>
      <w:t>orset</w:t>
    </w:r>
    <w:r w:rsidR="001E7BC0">
      <w:rPr>
        <w:rFonts w:ascii="Arial" w:hAnsi="Arial" w:cs="Arial"/>
        <w:b/>
        <w:bCs/>
        <w:sz w:val="28"/>
        <w:szCs w:val="28"/>
      </w:rPr>
      <w:t>)</w:t>
    </w:r>
    <w:r w:rsidR="001E7BC0" w:rsidRPr="00132DE0">
      <w:rPr>
        <w:rFonts w:ascii="Arial" w:hAnsi="Arial" w:cs="Arial"/>
        <w:sz w:val="28"/>
        <w:szCs w:val="28"/>
      </w:rPr>
      <w:t xml:space="preserve"> </w:t>
    </w:r>
    <w:r w:rsidR="001E7BC0" w:rsidRPr="00F8764C">
      <w:rPr>
        <w:rFonts w:ascii="Arial" w:hAnsi="Arial" w:cs="Arial"/>
        <w:b/>
        <w:bCs/>
        <w:sz w:val="28"/>
        <w:szCs w:val="28"/>
      </w:rPr>
      <w:t>– Candidate Guidance</w:t>
    </w:r>
    <w:r w:rsidR="001E7BC0">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5FAD"/>
    <w:multiLevelType w:val="multilevel"/>
    <w:tmpl w:val="5892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B5014"/>
    <w:multiLevelType w:val="hybridMultilevel"/>
    <w:tmpl w:val="BC2EBFAE"/>
    <w:lvl w:ilvl="0" w:tplc="0DE0C166">
      <w:start w:val="1"/>
      <w:numFmt w:val="bullet"/>
      <w:lvlText w:val="•"/>
      <w:lvlJc w:val="left"/>
      <w:pPr>
        <w:tabs>
          <w:tab w:val="num" w:pos="720"/>
        </w:tabs>
        <w:ind w:left="720" w:hanging="360"/>
      </w:pPr>
      <w:rPr>
        <w:rFonts w:ascii="Arial" w:hAnsi="Arial" w:hint="default"/>
      </w:rPr>
    </w:lvl>
    <w:lvl w:ilvl="1" w:tplc="1C7C49FE" w:tentative="1">
      <w:start w:val="1"/>
      <w:numFmt w:val="bullet"/>
      <w:lvlText w:val="•"/>
      <w:lvlJc w:val="left"/>
      <w:pPr>
        <w:tabs>
          <w:tab w:val="num" w:pos="1440"/>
        </w:tabs>
        <w:ind w:left="1440" w:hanging="360"/>
      </w:pPr>
      <w:rPr>
        <w:rFonts w:ascii="Arial" w:hAnsi="Arial" w:hint="default"/>
      </w:rPr>
    </w:lvl>
    <w:lvl w:ilvl="2" w:tplc="1BF02070" w:tentative="1">
      <w:start w:val="1"/>
      <w:numFmt w:val="bullet"/>
      <w:lvlText w:val="•"/>
      <w:lvlJc w:val="left"/>
      <w:pPr>
        <w:tabs>
          <w:tab w:val="num" w:pos="2160"/>
        </w:tabs>
        <w:ind w:left="2160" w:hanging="360"/>
      </w:pPr>
      <w:rPr>
        <w:rFonts w:ascii="Arial" w:hAnsi="Arial" w:hint="default"/>
      </w:rPr>
    </w:lvl>
    <w:lvl w:ilvl="3" w:tplc="CBBC84DA" w:tentative="1">
      <w:start w:val="1"/>
      <w:numFmt w:val="bullet"/>
      <w:lvlText w:val="•"/>
      <w:lvlJc w:val="left"/>
      <w:pPr>
        <w:tabs>
          <w:tab w:val="num" w:pos="2880"/>
        </w:tabs>
        <w:ind w:left="2880" w:hanging="360"/>
      </w:pPr>
      <w:rPr>
        <w:rFonts w:ascii="Arial" w:hAnsi="Arial" w:hint="default"/>
      </w:rPr>
    </w:lvl>
    <w:lvl w:ilvl="4" w:tplc="0CE27558" w:tentative="1">
      <w:start w:val="1"/>
      <w:numFmt w:val="bullet"/>
      <w:lvlText w:val="•"/>
      <w:lvlJc w:val="left"/>
      <w:pPr>
        <w:tabs>
          <w:tab w:val="num" w:pos="3600"/>
        </w:tabs>
        <w:ind w:left="3600" w:hanging="360"/>
      </w:pPr>
      <w:rPr>
        <w:rFonts w:ascii="Arial" w:hAnsi="Arial" w:hint="default"/>
      </w:rPr>
    </w:lvl>
    <w:lvl w:ilvl="5" w:tplc="23B679B2" w:tentative="1">
      <w:start w:val="1"/>
      <w:numFmt w:val="bullet"/>
      <w:lvlText w:val="•"/>
      <w:lvlJc w:val="left"/>
      <w:pPr>
        <w:tabs>
          <w:tab w:val="num" w:pos="4320"/>
        </w:tabs>
        <w:ind w:left="4320" w:hanging="360"/>
      </w:pPr>
      <w:rPr>
        <w:rFonts w:ascii="Arial" w:hAnsi="Arial" w:hint="default"/>
      </w:rPr>
    </w:lvl>
    <w:lvl w:ilvl="6" w:tplc="3F762422" w:tentative="1">
      <w:start w:val="1"/>
      <w:numFmt w:val="bullet"/>
      <w:lvlText w:val="•"/>
      <w:lvlJc w:val="left"/>
      <w:pPr>
        <w:tabs>
          <w:tab w:val="num" w:pos="5040"/>
        </w:tabs>
        <w:ind w:left="5040" w:hanging="360"/>
      </w:pPr>
      <w:rPr>
        <w:rFonts w:ascii="Arial" w:hAnsi="Arial" w:hint="default"/>
      </w:rPr>
    </w:lvl>
    <w:lvl w:ilvl="7" w:tplc="949A4AE0" w:tentative="1">
      <w:start w:val="1"/>
      <w:numFmt w:val="bullet"/>
      <w:lvlText w:val="•"/>
      <w:lvlJc w:val="left"/>
      <w:pPr>
        <w:tabs>
          <w:tab w:val="num" w:pos="5760"/>
        </w:tabs>
        <w:ind w:left="5760" w:hanging="360"/>
      </w:pPr>
      <w:rPr>
        <w:rFonts w:ascii="Arial" w:hAnsi="Arial" w:hint="default"/>
      </w:rPr>
    </w:lvl>
    <w:lvl w:ilvl="8" w:tplc="FC5C13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CE66DD"/>
    <w:multiLevelType w:val="multilevel"/>
    <w:tmpl w:val="D0C2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8302D"/>
    <w:multiLevelType w:val="hybridMultilevel"/>
    <w:tmpl w:val="EA7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135BD"/>
    <w:multiLevelType w:val="hybridMultilevel"/>
    <w:tmpl w:val="4240EB20"/>
    <w:lvl w:ilvl="0" w:tplc="4B205E90">
      <w:start w:val="1"/>
      <w:numFmt w:val="bullet"/>
      <w:lvlText w:val="•"/>
      <w:lvlJc w:val="left"/>
      <w:pPr>
        <w:tabs>
          <w:tab w:val="num" w:pos="720"/>
        </w:tabs>
        <w:ind w:left="720" w:hanging="360"/>
      </w:pPr>
      <w:rPr>
        <w:rFonts w:ascii="Arial" w:hAnsi="Arial" w:hint="default"/>
      </w:rPr>
    </w:lvl>
    <w:lvl w:ilvl="1" w:tplc="50DC76F4" w:tentative="1">
      <w:start w:val="1"/>
      <w:numFmt w:val="bullet"/>
      <w:lvlText w:val="•"/>
      <w:lvlJc w:val="left"/>
      <w:pPr>
        <w:tabs>
          <w:tab w:val="num" w:pos="1440"/>
        </w:tabs>
        <w:ind w:left="1440" w:hanging="360"/>
      </w:pPr>
      <w:rPr>
        <w:rFonts w:ascii="Arial" w:hAnsi="Arial" w:hint="default"/>
      </w:rPr>
    </w:lvl>
    <w:lvl w:ilvl="2" w:tplc="EB50F79C" w:tentative="1">
      <w:start w:val="1"/>
      <w:numFmt w:val="bullet"/>
      <w:lvlText w:val="•"/>
      <w:lvlJc w:val="left"/>
      <w:pPr>
        <w:tabs>
          <w:tab w:val="num" w:pos="2160"/>
        </w:tabs>
        <w:ind w:left="2160" w:hanging="360"/>
      </w:pPr>
      <w:rPr>
        <w:rFonts w:ascii="Arial" w:hAnsi="Arial" w:hint="default"/>
      </w:rPr>
    </w:lvl>
    <w:lvl w:ilvl="3" w:tplc="AB264E1A" w:tentative="1">
      <w:start w:val="1"/>
      <w:numFmt w:val="bullet"/>
      <w:lvlText w:val="•"/>
      <w:lvlJc w:val="left"/>
      <w:pPr>
        <w:tabs>
          <w:tab w:val="num" w:pos="2880"/>
        </w:tabs>
        <w:ind w:left="2880" w:hanging="360"/>
      </w:pPr>
      <w:rPr>
        <w:rFonts w:ascii="Arial" w:hAnsi="Arial" w:hint="default"/>
      </w:rPr>
    </w:lvl>
    <w:lvl w:ilvl="4" w:tplc="C7DAACDE" w:tentative="1">
      <w:start w:val="1"/>
      <w:numFmt w:val="bullet"/>
      <w:lvlText w:val="•"/>
      <w:lvlJc w:val="left"/>
      <w:pPr>
        <w:tabs>
          <w:tab w:val="num" w:pos="3600"/>
        </w:tabs>
        <w:ind w:left="3600" w:hanging="360"/>
      </w:pPr>
      <w:rPr>
        <w:rFonts w:ascii="Arial" w:hAnsi="Arial" w:hint="default"/>
      </w:rPr>
    </w:lvl>
    <w:lvl w:ilvl="5" w:tplc="5896CBA6" w:tentative="1">
      <w:start w:val="1"/>
      <w:numFmt w:val="bullet"/>
      <w:lvlText w:val="•"/>
      <w:lvlJc w:val="left"/>
      <w:pPr>
        <w:tabs>
          <w:tab w:val="num" w:pos="4320"/>
        </w:tabs>
        <w:ind w:left="4320" w:hanging="360"/>
      </w:pPr>
      <w:rPr>
        <w:rFonts w:ascii="Arial" w:hAnsi="Arial" w:hint="default"/>
      </w:rPr>
    </w:lvl>
    <w:lvl w:ilvl="6" w:tplc="4D122526" w:tentative="1">
      <w:start w:val="1"/>
      <w:numFmt w:val="bullet"/>
      <w:lvlText w:val="•"/>
      <w:lvlJc w:val="left"/>
      <w:pPr>
        <w:tabs>
          <w:tab w:val="num" w:pos="5040"/>
        </w:tabs>
        <w:ind w:left="5040" w:hanging="360"/>
      </w:pPr>
      <w:rPr>
        <w:rFonts w:ascii="Arial" w:hAnsi="Arial" w:hint="default"/>
      </w:rPr>
    </w:lvl>
    <w:lvl w:ilvl="7" w:tplc="645482D6" w:tentative="1">
      <w:start w:val="1"/>
      <w:numFmt w:val="bullet"/>
      <w:lvlText w:val="•"/>
      <w:lvlJc w:val="left"/>
      <w:pPr>
        <w:tabs>
          <w:tab w:val="num" w:pos="5760"/>
        </w:tabs>
        <w:ind w:left="5760" w:hanging="360"/>
      </w:pPr>
      <w:rPr>
        <w:rFonts w:ascii="Arial" w:hAnsi="Arial" w:hint="default"/>
      </w:rPr>
    </w:lvl>
    <w:lvl w:ilvl="8" w:tplc="C4D473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7C5CB8"/>
    <w:multiLevelType w:val="multilevel"/>
    <w:tmpl w:val="AA7A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145C7"/>
    <w:multiLevelType w:val="hybridMultilevel"/>
    <w:tmpl w:val="30CA2676"/>
    <w:lvl w:ilvl="0" w:tplc="C310EE2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8399D"/>
    <w:multiLevelType w:val="hybridMultilevel"/>
    <w:tmpl w:val="0258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80B08"/>
    <w:multiLevelType w:val="hybridMultilevel"/>
    <w:tmpl w:val="04080956"/>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83AE2"/>
    <w:multiLevelType w:val="hybridMultilevel"/>
    <w:tmpl w:val="63029928"/>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7D7B2F"/>
    <w:multiLevelType w:val="hybridMultilevel"/>
    <w:tmpl w:val="3A460692"/>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E72D1D"/>
    <w:multiLevelType w:val="hybridMultilevel"/>
    <w:tmpl w:val="C694A4F0"/>
    <w:lvl w:ilvl="0" w:tplc="0EB8178C">
      <w:start w:val="1"/>
      <w:numFmt w:val="bullet"/>
      <w:lvlText w:val="•"/>
      <w:lvlJc w:val="left"/>
      <w:pPr>
        <w:tabs>
          <w:tab w:val="num" w:pos="720"/>
        </w:tabs>
        <w:ind w:left="720" w:hanging="360"/>
      </w:pPr>
      <w:rPr>
        <w:rFonts w:ascii="Arial" w:hAnsi="Arial" w:hint="default"/>
      </w:rPr>
    </w:lvl>
    <w:lvl w:ilvl="1" w:tplc="B2502CDE" w:tentative="1">
      <w:start w:val="1"/>
      <w:numFmt w:val="bullet"/>
      <w:lvlText w:val="•"/>
      <w:lvlJc w:val="left"/>
      <w:pPr>
        <w:tabs>
          <w:tab w:val="num" w:pos="1440"/>
        </w:tabs>
        <w:ind w:left="1440" w:hanging="360"/>
      </w:pPr>
      <w:rPr>
        <w:rFonts w:ascii="Arial" w:hAnsi="Arial" w:hint="default"/>
      </w:rPr>
    </w:lvl>
    <w:lvl w:ilvl="2" w:tplc="CFA68D34" w:tentative="1">
      <w:start w:val="1"/>
      <w:numFmt w:val="bullet"/>
      <w:lvlText w:val="•"/>
      <w:lvlJc w:val="left"/>
      <w:pPr>
        <w:tabs>
          <w:tab w:val="num" w:pos="2160"/>
        </w:tabs>
        <w:ind w:left="2160" w:hanging="360"/>
      </w:pPr>
      <w:rPr>
        <w:rFonts w:ascii="Arial" w:hAnsi="Arial" w:hint="default"/>
      </w:rPr>
    </w:lvl>
    <w:lvl w:ilvl="3" w:tplc="85B4E7D8" w:tentative="1">
      <w:start w:val="1"/>
      <w:numFmt w:val="bullet"/>
      <w:lvlText w:val="•"/>
      <w:lvlJc w:val="left"/>
      <w:pPr>
        <w:tabs>
          <w:tab w:val="num" w:pos="2880"/>
        </w:tabs>
        <w:ind w:left="2880" w:hanging="360"/>
      </w:pPr>
      <w:rPr>
        <w:rFonts w:ascii="Arial" w:hAnsi="Arial" w:hint="default"/>
      </w:rPr>
    </w:lvl>
    <w:lvl w:ilvl="4" w:tplc="EC4A708E" w:tentative="1">
      <w:start w:val="1"/>
      <w:numFmt w:val="bullet"/>
      <w:lvlText w:val="•"/>
      <w:lvlJc w:val="left"/>
      <w:pPr>
        <w:tabs>
          <w:tab w:val="num" w:pos="3600"/>
        </w:tabs>
        <w:ind w:left="3600" w:hanging="360"/>
      </w:pPr>
      <w:rPr>
        <w:rFonts w:ascii="Arial" w:hAnsi="Arial" w:hint="default"/>
      </w:rPr>
    </w:lvl>
    <w:lvl w:ilvl="5" w:tplc="6D8CFC54" w:tentative="1">
      <w:start w:val="1"/>
      <w:numFmt w:val="bullet"/>
      <w:lvlText w:val="•"/>
      <w:lvlJc w:val="left"/>
      <w:pPr>
        <w:tabs>
          <w:tab w:val="num" w:pos="4320"/>
        </w:tabs>
        <w:ind w:left="4320" w:hanging="360"/>
      </w:pPr>
      <w:rPr>
        <w:rFonts w:ascii="Arial" w:hAnsi="Arial" w:hint="default"/>
      </w:rPr>
    </w:lvl>
    <w:lvl w:ilvl="6" w:tplc="DA92AE9A" w:tentative="1">
      <w:start w:val="1"/>
      <w:numFmt w:val="bullet"/>
      <w:lvlText w:val="•"/>
      <w:lvlJc w:val="left"/>
      <w:pPr>
        <w:tabs>
          <w:tab w:val="num" w:pos="5040"/>
        </w:tabs>
        <w:ind w:left="5040" w:hanging="360"/>
      </w:pPr>
      <w:rPr>
        <w:rFonts w:ascii="Arial" w:hAnsi="Arial" w:hint="default"/>
      </w:rPr>
    </w:lvl>
    <w:lvl w:ilvl="7" w:tplc="E97E2F2C" w:tentative="1">
      <w:start w:val="1"/>
      <w:numFmt w:val="bullet"/>
      <w:lvlText w:val="•"/>
      <w:lvlJc w:val="left"/>
      <w:pPr>
        <w:tabs>
          <w:tab w:val="num" w:pos="5760"/>
        </w:tabs>
        <w:ind w:left="5760" w:hanging="360"/>
      </w:pPr>
      <w:rPr>
        <w:rFonts w:ascii="Arial" w:hAnsi="Arial" w:hint="default"/>
      </w:rPr>
    </w:lvl>
    <w:lvl w:ilvl="8" w:tplc="09F8B8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313A88"/>
    <w:multiLevelType w:val="multilevel"/>
    <w:tmpl w:val="848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7187F"/>
    <w:multiLevelType w:val="hybridMultilevel"/>
    <w:tmpl w:val="37146098"/>
    <w:lvl w:ilvl="0" w:tplc="4B205E9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FA7081"/>
    <w:multiLevelType w:val="hybridMultilevel"/>
    <w:tmpl w:val="7F1003B0"/>
    <w:lvl w:ilvl="0" w:tplc="0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090077531">
    <w:abstractNumId w:val="13"/>
  </w:num>
  <w:num w:numId="2" w16cid:durableId="847982609">
    <w:abstractNumId w:val="2"/>
  </w:num>
  <w:num w:numId="3" w16cid:durableId="1258368334">
    <w:abstractNumId w:val="0"/>
  </w:num>
  <w:num w:numId="4" w16cid:durableId="1045250082">
    <w:abstractNumId w:val="3"/>
  </w:num>
  <w:num w:numId="5" w16cid:durableId="1589079059">
    <w:abstractNumId w:val="4"/>
  </w:num>
  <w:num w:numId="6" w16cid:durableId="965039749">
    <w:abstractNumId w:val="6"/>
  </w:num>
  <w:num w:numId="7" w16cid:durableId="1995909983">
    <w:abstractNumId w:val="14"/>
  </w:num>
  <w:num w:numId="8" w16cid:durableId="1077094496">
    <w:abstractNumId w:val="8"/>
  </w:num>
  <w:num w:numId="9" w16cid:durableId="124660307">
    <w:abstractNumId w:val="10"/>
  </w:num>
  <w:num w:numId="10" w16cid:durableId="1229153869">
    <w:abstractNumId w:val="9"/>
  </w:num>
  <w:num w:numId="11" w16cid:durableId="1454472275">
    <w:abstractNumId w:val="7"/>
  </w:num>
  <w:num w:numId="12" w16cid:durableId="57552744">
    <w:abstractNumId w:val="11"/>
  </w:num>
  <w:num w:numId="13" w16cid:durableId="615215744">
    <w:abstractNumId w:val="12"/>
  </w:num>
  <w:num w:numId="14" w16cid:durableId="479882120">
    <w:abstractNumId w:val="1"/>
  </w:num>
  <w:num w:numId="15" w16cid:durableId="1306206080">
    <w:abstractNumId w:val="15"/>
  </w:num>
  <w:num w:numId="16" w16cid:durableId="1868635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E0"/>
    <w:rsid w:val="00021BFE"/>
    <w:rsid w:val="00026A81"/>
    <w:rsid w:val="000F66D1"/>
    <w:rsid w:val="0012724A"/>
    <w:rsid w:val="00132DE0"/>
    <w:rsid w:val="00151819"/>
    <w:rsid w:val="001B65F1"/>
    <w:rsid w:val="001E7BC0"/>
    <w:rsid w:val="00211792"/>
    <w:rsid w:val="00234A1C"/>
    <w:rsid w:val="00242740"/>
    <w:rsid w:val="0025552F"/>
    <w:rsid w:val="00356A5B"/>
    <w:rsid w:val="003611F6"/>
    <w:rsid w:val="00375A87"/>
    <w:rsid w:val="003D1D75"/>
    <w:rsid w:val="004303C2"/>
    <w:rsid w:val="004357B6"/>
    <w:rsid w:val="00442AF9"/>
    <w:rsid w:val="00446338"/>
    <w:rsid w:val="004474F3"/>
    <w:rsid w:val="00463369"/>
    <w:rsid w:val="00541A64"/>
    <w:rsid w:val="005525D3"/>
    <w:rsid w:val="005A0ABF"/>
    <w:rsid w:val="005C6F6B"/>
    <w:rsid w:val="00663AD2"/>
    <w:rsid w:val="00676619"/>
    <w:rsid w:val="006B1B19"/>
    <w:rsid w:val="006B623B"/>
    <w:rsid w:val="006D4607"/>
    <w:rsid w:val="00714327"/>
    <w:rsid w:val="007C19DE"/>
    <w:rsid w:val="007C348C"/>
    <w:rsid w:val="008F59E9"/>
    <w:rsid w:val="00903A35"/>
    <w:rsid w:val="00967B61"/>
    <w:rsid w:val="009715E0"/>
    <w:rsid w:val="009A11CF"/>
    <w:rsid w:val="009B7BFD"/>
    <w:rsid w:val="00A11F06"/>
    <w:rsid w:val="00A6238D"/>
    <w:rsid w:val="00A63B8B"/>
    <w:rsid w:val="00A67F5E"/>
    <w:rsid w:val="00AD5642"/>
    <w:rsid w:val="00AE5D04"/>
    <w:rsid w:val="00B218FA"/>
    <w:rsid w:val="00B50512"/>
    <w:rsid w:val="00B85428"/>
    <w:rsid w:val="00BA754B"/>
    <w:rsid w:val="00C42A3A"/>
    <w:rsid w:val="00C55ECD"/>
    <w:rsid w:val="00CA7B7F"/>
    <w:rsid w:val="00D1013E"/>
    <w:rsid w:val="00D47FA0"/>
    <w:rsid w:val="00D77D4E"/>
    <w:rsid w:val="00E438D0"/>
    <w:rsid w:val="00E5678D"/>
    <w:rsid w:val="00F55714"/>
    <w:rsid w:val="00F55786"/>
    <w:rsid w:val="00F66E87"/>
    <w:rsid w:val="00F8764C"/>
    <w:rsid w:val="00FC6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7A6367B"/>
  <w15:chartTrackingRefBased/>
  <w15:docId w15:val="{80A23689-1402-4586-BA05-3CC5C01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F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DE0"/>
    <w:rPr>
      <w:color w:val="0563C1" w:themeColor="hyperlink"/>
      <w:u w:val="single"/>
    </w:rPr>
  </w:style>
  <w:style w:type="character" w:styleId="UnresolvedMention">
    <w:name w:val="Unresolved Mention"/>
    <w:basedOn w:val="DefaultParagraphFont"/>
    <w:uiPriority w:val="99"/>
    <w:semiHidden/>
    <w:unhideWhenUsed/>
    <w:rsid w:val="00132DE0"/>
    <w:rPr>
      <w:color w:val="605E5C"/>
      <w:shd w:val="clear" w:color="auto" w:fill="E1DFDD"/>
    </w:rPr>
  </w:style>
  <w:style w:type="table" w:styleId="TableGrid">
    <w:name w:val="Table Grid"/>
    <w:basedOn w:val="TableNormal"/>
    <w:uiPriority w:val="39"/>
    <w:rsid w:val="0013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6F6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41A64"/>
    <w:pPr>
      <w:ind w:left="720"/>
      <w:contextualSpacing/>
    </w:pPr>
  </w:style>
  <w:style w:type="paragraph" w:styleId="NormalWeb">
    <w:name w:val="Normal (Web)"/>
    <w:basedOn w:val="Normal"/>
    <w:uiPriority w:val="99"/>
    <w:semiHidden/>
    <w:unhideWhenUsed/>
    <w:rsid w:val="004463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C1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DE"/>
  </w:style>
  <w:style w:type="paragraph" w:styleId="Footer">
    <w:name w:val="footer"/>
    <w:basedOn w:val="Normal"/>
    <w:link w:val="FooterChar"/>
    <w:uiPriority w:val="99"/>
    <w:unhideWhenUsed/>
    <w:rsid w:val="007C1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DE"/>
  </w:style>
  <w:style w:type="paragraph" w:styleId="TOCHeading">
    <w:name w:val="TOC Heading"/>
    <w:basedOn w:val="Heading1"/>
    <w:next w:val="Normal"/>
    <w:uiPriority w:val="39"/>
    <w:unhideWhenUsed/>
    <w:qFormat/>
    <w:rsid w:val="007C19DE"/>
    <w:pPr>
      <w:outlineLvl w:val="9"/>
    </w:pPr>
    <w:rPr>
      <w:lang w:val="en-US"/>
    </w:rPr>
  </w:style>
  <w:style w:type="character" w:styleId="CommentReference">
    <w:name w:val="annotation reference"/>
    <w:basedOn w:val="DefaultParagraphFont"/>
    <w:uiPriority w:val="99"/>
    <w:semiHidden/>
    <w:unhideWhenUsed/>
    <w:rsid w:val="00021BFE"/>
    <w:rPr>
      <w:sz w:val="16"/>
      <w:szCs w:val="16"/>
    </w:rPr>
  </w:style>
  <w:style w:type="paragraph" w:styleId="CommentText">
    <w:name w:val="annotation text"/>
    <w:basedOn w:val="Normal"/>
    <w:link w:val="CommentTextChar"/>
    <w:uiPriority w:val="99"/>
    <w:unhideWhenUsed/>
    <w:rsid w:val="00021BFE"/>
    <w:pPr>
      <w:spacing w:line="240" w:lineRule="auto"/>
    </w:pPr>
    <w:rPr>
      <w:sz w:val="20"/>
      <w:szCs w:val="20"/>
    </w:rPr>
  </w:style>
  <w:style w:type="character" w:customStyle="1" w:styleId="CommentTextChar">
    <w:name w:val="Comment Text Char"/>
    <w:basedOn w:val="DefaultParagraphFont"/>
    <w:link w:val="CommentText"/>
    <w:uiPriority w:val="99"/>
    <w:rsid w:val="00021BFE"/>
    <w:rPr>
      <w:sz w:val="20"/>
      <w:szCs w:val="20"/>
    </w:rPr>
  </w:style>
  <w:style w:type="paragraph" w:styleId="CommentSubject">
    <w:name w:val="annotation subject"/>
    <w:basedOn w:val="CommentText"/>
    <w:next w:val="CommentText"/>
    <w:link w:val="CommentSubjectChar"/>
    <w:uiPriority w:val="99"/>
    <w:semiHidden/>
    <w:unhideWhenUsed/>
    <w:rsid w:val="00021BFE"/>
    <w:rPr>
      <w:b/>
      <w:bCs/>
    </w:rPr>
  </w:style>
  <w:style w:type="character" w:customStyle="1" w:styleId="CommentSubjectChar">
    <w:name w:val="Comment Subject Char"/>
    <w:basedOn w:val="CommentTextChar"/>
    <w:link w:val="CommentSubject"/>
    <w:uiPriority w:val="99"/>
    <w:semiHidden/>
    <w:rsid w:val="00021BFE"/>
    <w:rPr>
      <w:b/>
      <w:bCs/>
      <w:sz w:val="20"/>
      <w:szCs w:val="20"/>
    </w:rPr>
  </w:style>
  <w:style w:type="character" w:styleId="FollowedHyperlink">
    <w:name w:val="FollowedHyperlink"/>
    <w:basedOn w:val="DefaultParagraphFont"/>
    <w:uiPriority w:val="99"/>
    <w:semiHidden/>
    <w:unhideWhenUsed/>
    <w:rsid w:val="00AE5D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217">
      <w:bodyDiv w:val="1"/>
      <w:marLeft w:val="0"/>
      <w:marRight w:val="0"/>
      <w:marTop w:val="0"/>
      <w:marBottom w:val="0"/>
      <w:divBdr>
        <w:top w:val="none" w:sz="0" w:space="0" w:color="auto"/>
        <w:left w:val="none" w:sz="0" w:space="0" w:color="auto"/>
        <w:bottom w:val="none" w:sz="0" w:space="0" w:color="auto"/>
        <w:right w:val="none" w:sz="0" w:space="0" w:color="auto"/>
      </w:divBdr>
    </w:div>
    <w:div w:id="261885454">
      <w:bodyDiv w:val="1"/>
      <w:marLeft w:val="0"/>
      <w:marRight w:val="0"/>
      <w:marTop w:val="0"/>
      <w:marBottom w:val="0"/>
      <w:divBdr>
        <w:top w:val="none" w:sz="0" w:space="0" w:color="auto"/>
        <w:left w:val="none" w:sz="0" w:space="0" w:color="auto"/>
        <w:bottom w:val="none" w:sz="0" w:space="0" w:color="auto"/>
        <w:right w:val="none" w:sz="0" w:space="0" w:color="auto"/>
      </w:divBdr>
    </w:div>
    <w:div w:id="355892743">
      <w:bodyDiv w:val="1"/>
      <w:marLeft w:val="0"/>
      <w:marRight w:val="0"/>
      <w:marTop w:val="0"/>
      <w:marBottom w:val="0"/>
      <w:divBdr>
        <w:top w:val="none" w:sz="0" w:space="0" w:color="auto"/>
        <w:left w:val="none" w:sz="0" w:space="0" w:color="auto"/>
        <w:bottom w:val="none" w:sz="0" w:space="0" w:color="auto"/>
        <w:right w:val="none" w:sz="0" w:space="0" w:color="auto"/>
      </w:divBdr>
    </w:div>
    <w:div w:id="456604137">
      <w:bodyDiv w:val="1"/>
      <w:marLeft w:val="0"/>
      <w:marRight w:val="0"/>
      <w:marTop w:val="0"/>
      <w:marBottom w:val="0"/>
      <w:divBdr>
        <w:top w:val="none" w:sz="0" w:space="0" w:color="auto"/>
        <w:left w:val="none" w:sz="0" w:space="0" w:color="auto"/>
        <w:bottom w:val="none" w:sz="0" w:space="0" w:color="auto"/>
        <w:right w:val="none" w:sz="0" w:space="0" w:color="auto"/>
      </w:divBdr>
    </w:div>
    <w:div w:id="620769586">
      <w:bodyDiv w:val="1"/>
      <w:marLeft w:val="0"/>
      <w:marRight w:val="0"/>
      <w:marTop w:val="0"/>
      <w:marBottom w:val="0"/>
      <w:divBdr>
        <w:top w:val="none" w:sz="0" w:space="0" w:color="auto"/>
        <w:left w:val="none" w:sz="0" w:space="0" w:color="auto"/>
        <w:bottom w:val="none" w:sz="0" w:space="0" w:color="auto"/>
        <w:right w:val="none" w:sz="0" w:space="0" w:color="auto"/>
      </w:divBdr>
    </w:div>
    <w:div w:id="828905011">
      <w:bodyDiv w:val="1"/>
      <w:marLeft w:val="0"/>
      <w:marRight w:val="0"/>
      <w:marTop w:val="0"/>
      <w:marBottom w:val="0"/>
      <w:divBdr>
        <w:top w:val="none" w:sz="0" w:space="0" w:color="auto"/>
        <w:left w:val="none" w:sz="0" w:space="0" w:color="auto"/>
        <w:bottom w:val="none" w:sz="0" w:space="0" w:color="auto"/>
        <w:right w:val="none" w:sz="0" w:space="0" w:color="auto"/>
      </w:divBdr>
    </w:div>
    <w:div w:id="971057714">
      <w:bodyDiv w:val="1"/>
      <w:marLeft w:val="0"/>
      <w:marRight w:val="0"/>
      <w:marTop w:val="0"/>
      <w:marBottom w:val="0"/>
      <w:divBdr>
        <w:top w:val="none" w:sz="0" w:space="0" w:color="auto"/>
        <w:left w:val="none" w:sz="0" w:space="0" w:color="auto"/>
        <w:bottom w:val="none" w:sz="0" w:space="0" w:color="auto"/>
        <w:right w:val="none" w:sz="0" w:space="0" w:color="auto"/>
      </w:divBdr>
    </w:div>
    <w:div w:id="1044258678">
      <w:bodyDiv w:val="1"/>
      <w:marLeft w:val="0"/>
      <w:marRight w:val="0"/>
      <w:marTop w:val="0"/>
      <w:marBottom w:val="0"/>
      <w:divBdr>
        <w:top w:val="none" w:sz="0" w:space="0" w:color="auto"/>
        <w:left w:val="none" w:sz="0" w:space="0" w:color="auto"/>
        <w:bottom w:val="none" w:sz="0" w:space="0" w:color="auto"/>
        <w:right w:val="none" w:sz="0" w:space="0" w:color="auto"/>
      </w:divBdr>
    </w:div>
    <w:div w:id="1104886642">
      <w:bodyDiv w:val="1"/>
      <w:marLeft w:val="0"/>
      <w:marRight w:val="0"/>
      <w:marTop w:val="0"/>
      <w:marBottom w:val="0"/>
      <w:divBdr>
        <w:top w:val="none" w:sz="0" w:space="0" w:color="auto"/>
        <w:left w:val="none" w:sz="0" w:space="0" w:color="auto"/>
        <w:bottom w:val="none" w:sz="0" w:space="0" w:color="auto"/>
        <w:right w:val="none" w:sz="0" w:space="0" w:color="auto"/>
      </w:divBdr>
    </w:div>
    <w:div w:id="1126698304">
      <w:bodyDiv w:val="1"/>
      <w:marLeft w:val="0"/>
      <w:marRight w:val="0"/>
      <w:marTop w:val="0"/>
      <w:marBottom w:val="0"/>
      <w:divBdr>
        <w:top w:val="none" w:sz="0" w:space="0" w:color="auto"/>
        <w:left w:val="none" w:sz="0" w:space="0" w:color="auto"/>
        <w:bottom w:val="none" w:sz="0" w:space="0" w:color="auto"/>
        <w:right w:val="none" w:sz="0" w:space="0" w:color="auto"/>
      </w:divBdr>
    </w:div>
    <w:div w:id="1134953684">
      <w:bodyDiv w:val="1"/>
      <w:marLeft w:val="0"/>
      <w:marRight w:val="0"/>
      <w:marTop w:val="0"/>
      <w:marBottom w:val="0"/>
      <w:divBdr>
        <w:top w:val="none" w:sz="0" w:space="0" w:color="auto"/>
        <w:left w:val="none" w:sz="0" w:space="0" w:color="auto"/>
        <w:bottom w:val="none" w:sz="0" w:space="0" w:color="auto"/>
        <w:right w:val="none" w:sz="0" w:space="0" w:color="auto"/>
      </w:divBdr>
    </w:div>
    <w:div w:id="1273129143">
      <w:bodyDiv w:val="1"/>
      <w:marLeft w:val="0"/>
      <w:marRight w:val="0"/>
      <w:marTop w:val="0"/>
      <w:marBottom w:val="0"/>
      <w:divBdr>
        <w:top w:val="none" w:sz="0" w:space="0" w:color="auto"/>
        <w:left w:val="none" w:sz="0" w:space="0" w:color="auto"/>
        <w:bottom w:val="none" w:sz="0" w:space="0" w:color="auto"/>
        <w:right w:val="none" w:sz="0" w:space="0" w:color="auto"/>
      </w:divBdr>
      <w:divsChild>
        <w:div w:id="159546287">
          <w:marLeft w:val="0"/>
          <w:marRight w:val="0"/>
          <w:marTop w:val="0"/>
          <w:marBottom w:val="0"/>
          <w:divBdr>
            <w:top w:val="none" w:sz="0" w:space="0" w:color="auto"/>
            <w:left w:val="none" w:sz="0" w:space="0" w:color="auto"/>
            <w:bottom w:val="none" w:sz="0" w:space="0" w:color="auto"/>
            <w:right w:val="none" w:sz="0" w:space="0" w:color="auto"/>
          </w:divBdr>
          <w:divsChild>
            <w:div w:id="1236473417">
              <w:marLeft w:val="0"/>
              <w:marRight w:val="0"/>
              <w:marTop w:val="0"/>
              <w:marBottom w:val="0"/>
              <w:divBdr>
                <w:top w:val="single" w:sz="24" w:space="0" w:color="556976"/>
                <w:left w:val="single" w:sz="24" w:space="0" w:color="556976"/>
                <w:bottom w:val="single" w:sz="24" w:space="0" w:color="556976"/>
                <w:right w:val="single" w:sz="24" w:space="0" w:color="556976"/>
              </w:divBdr>
              <w:divsChild>
                <w:div w:id="546452726">
                  <w:marLeft w:val="0"/>
                  <w:marRight w:val="0"/>
                  <w:marTop w:val="0"/>
                  <w:marBottom w:val="0"/>
                  <w:divBdr>
                    <w:top w:val="none" w:sz="0" w:space="0" w:color="auto"/>
                    <w:left w:val="none" w:sz="0" w:space="0" w:color="auto"/>
                    <w:bottom w:val="none" w:sz="0" w:space="0" w:color="auto"/>
                    <w:right w:val="none" w:sz="0" w:space="0" w:color="auto"/>
                  </w:divBdr>
                  <w:divsChild>
                    <w:div w:id="1282150242">
                      <w:marLeft w:val="0"/>
                      <w:marRight w:val="0"/>
                      <w:marTop w:val="0"/>
                      <w:marBottom w:val="0"/>
                      <w:divBdr>
                        <w:top w:val="none" w:sz="0" w:space="0" w:color="auto"/>
                        <w:left w:val="none" w:sz="0" w:space="0" w:color="auto"/>
                        <w:bottom w:val="none" w:sz="0" w:space="0" w:color="auto"/>
                        <w:right w:val="none" w:sz="0" w:space="0" w:color="auto"/>
                      </w:divBdr>
                      <w:divsChild>
                        <w:div w:id="716390747">
                          <w:marLeft w:val="0"/>
                          <w:marRight w:val="0"/>
                          <w:marTop w:val="0"/>
                          <w:marBottom w:val="0"/>
                          <w:divBdr>
                            <w:top w:val="none" w:sz="0" w:space="0" w:color="auto"/>
                            <w:left w:val="none" w:sz="0" w:space="0" w:color="auto"/>
                            <w:bottom w:val="none" w:sz="0" w:space="0" w:color="auto"/>
                            <w:right w:val="none" w:sz="0" w:space="0" w:color="auto"/>
                          </w:divBdr>
                        </w:div>
                      </w:divsChild>
                    </w:div>
                    <w:div w:id="1425881413">
                      <w:marLeft w:val="0"/>
                      <w:marRight w:val="0"/>
                      <w:marTop w:val="0"/>
                      <w:marBottom w:val="0"/>
                      <w:divBdr>
                        <w:top w:val="none" w:sz="0" w:space="0" w:color="auto"/>
                        <w:left w:val="none" w:sz="0" w:space="0" w:color="auto"/>
                        <w:bottom w:val="none" w:sz="0" w:space="0" w:color="auto"/>
                        <w:right w:val="none" w:sz="0" w:space="0" w:color="auto"/>
                      </w:divBdr>
                      <w:divsChild>
                        <w:div w:id="7165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3349">
          <w:marLeft w:val="0"/>
          <w:marRight w:val="0"/>
          <w:marTop w:val="0"/>
          <w:marBottom w:val="0"/>
          <w:divBdr>
            <w:top w:val="none" w:sz="0" w:space="0" w:color="auto"/>
            <w:left w:val="none" w:sz="0" w:space="0" w:color="auto"/>
            <w:bottom w:val="none" w:sz="0" w:space="0" w:color="auto"/>
            <w:right w:val="none" w:sz="0" w:space="0" w:color="auto"/>
          </w:divBdr>
        </w:div>
        <w:div w:id="1073814337">
          <w:marLeft w:val="0"/>
          <w:marRight w:val="0"/>
          <w:marTop w:val="0"/>
          <w:marBottom w:val="0"/>
          <w:divBdr>
            <w:top w:val="none" w:sz="0" w:space="0" w:color="auto"/>
            <w:left w:val="none" w:sz="0" w:space="0" w:color="auto"/>
            <w:bottom w:val="none" w:sz="0" w:space="0" w:color="auto"/>
            <w:right w:val="none" w:sz="0" w:space="0" w:color="auto"/>
          </w:divBdr>
        </w:div>
        <w:div w:id="425618342">
          <w:marLeft w:val="0"/>
          <w:marRight w:val="0"/>
          <w:marTop w:val="0"/>
          <w:marBottom w:val="0"/>
          <w:divBdr>
            <w:top w:val="none" w:sz="0" w:space="0" w:color="auto"/>
            <w:left w:val="none" w:sz="0" w:space="0" w:color="auto"/>
            <w:bottom w:val="none" w:sz="0" w:space="0" w:color="auto"/>
            <w:right w:val="none" w:sz="0" w:space="0" w:color="auto"/>
          </w:divBdr>
          <w:divsChild>
            <w:div w:id="760680625">
              <w:marLeft w:val="0"/>
              <w:marRight w:val="0"/>
              <w:marTop w:val="0"/>
              <w:marBottom w:val="0"/>
              <w:divBdr>
                <w:top w:val="none" w:sz="0" w:space="0" w:color="auto"/>
                <w:left w:val="none" w:sz="0" w:space="0" w:color="auto"/>
                <w:bottom w:val="none" w:sz="0" w:space="0" w:color="auto"/>
                <w:right w:val="none" w:sz="0" w:space="0" w:color="auto"/>
              </w:divBdr>
              <w:divsChild>
                <w:div w:id="536625955">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761603529">
              <w:marLeft w:val="0"/>
              <w:marRight w:val="0"/>
              <w:marTop w:val="0"/>
              <w:marBottom w:val="0"/>
              <w:divBdr>
                <w:top w:val="single" w:sz="6" w:space="0" w:color="C6CACA"/>
                <w:left w:val="none" w:sz="0" w:space="0" w:color="auto"/>
                <w:bottom w:val="none" w:sz="0" w:space="0" w:color="auto"/>
                <w:right w:val="none" w:sz="0" w:space="0" w:color="auto"/>
              </w:divBdr>
              <w:divsChild>
                <w:div w:id="1711416497">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1513690820">
          <w:marLeft w:val="0"/>
          <w:marRight w:val="0"/>
          <w:marTop w:val="0"/>
          <w:marBottom w:val="0"/>
          <w:divBdr>
            <w:top w:val="none" w:sz="0" w:space="0" w:color="auto"/>
            <w:left w:val="none" w:sz="0" w:space="0" w:color="auto"/>
            <w:bottom w:val="none" w:sz="0" w:space="0" w:color="auto"/>
            <w:right w:val="none" w:sz="0" w:space="0" w:color="auto"/>
          </w:divBdr>
          <w:divsChild>
            <w:div w:id="962200314">
              <w:marLeft w:val="0"/>
              <w:marRight w:val="0"/>
              <w:marTop w:val="0"/>
              <w:marBottom w:val="0"/>
              <w:divBdr>
                <w:top w:val="none" w:sz="0" w:space="0" w:color="auto"/>
                <w:left w:val="none" w:sz="0" w:space="0" w:color="auto"/>
                <w:bottom w:val="none" w:sz="0" w:space="0" w:color="auto"/>
                <w:right w:val="none" w:sz="0" w:space="0" w:color="auto"/>
              </w:divBdr>
              <w:divsChild>
                <w:div w:id="1926916735">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1190875801">
              <w:marLeft w:val="0"/>
              <w:marRight w:val="0"/>
              <w:marTop w:val="0"/>
              <w:marBottom w:val="0"/>
              <w:divBdr>
                <w:top w:val="single" w:sz="6" w:space="0" w:color="C6CACA"/>
                <w:left w:val="none" w:sz="0" w:space="0" w:color="auto"/>
                <w:bottom w:val="none" w:sz="0" w:space="0" w:color="auto"/>
                <w:right w:val="none" w:sz="0" w:space="0" w:color="auto"/>
              </w:divBdr>
              <w:divsChild>
                <w:div w:id="1166820559">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1888252513">
          <w:marLeft w:val="0"/>
          <w:marRight w:val="0"/>
          <w:marTop w:val="0"/>
          <w:marBottom w:val="0"/>
          <w:divBdr>
            <w:top w:val="none" w:sz="0" w:space="0" w:color="auto"/>
            <w:left w:val="none" w:sz="0" w:space="0" w:color="auto"/>
            <w:bottom w:val="none" w:sz="0" w:space="0" w:color="auto"/>
            <w:right w:val="none" w:sz="0" w:space="0" w:color="auto"/>
          </w:divBdr>
          <w:divsChild>
            <w:div w:id="616181678">
              <w:marLeft w:val="0"/>
              <w:marRight w:val="0"/>
              <w:marTop w:val="0"/>
              <w:marBottom w:val="0"/>
              <w:divBdr>
                <w:top w:val="none" w:sz="0" w:space="0" w:color="auto"/>
                <w:left w:val="none" w:sz="0" w:space="0" w:color="auto"/>
                <w:bottom w:val="none" w:sz="0" w:space="0" w:color="auto"/>
                <w:right w:val="none" w:sz="0" w:space="0" w:color="auto"/>
              </w:divBdr>
              <w:divsChild>
                <w:div w:id="1563321996">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1531721635">
              <w:marLeft w:val="0"/>
              <w:marRight w:val="0"/>
              <w:marTop w:val="0"/>
              <w:marBottom w:val="0"/>
              <w:divBdr>
                <w:top w:val="single" w:sz="6" w:space="0" w:color="C6CACA"/>
                <w:left w:val="none" w:sz="0" w:space="0" w:color="auto"/>
                <w:bottom w:val="none" w:sz="0" w:space="0" w:color="auto"/>
                <w:right w:val="none" w:sz="0" w:space="0" w:color="auto"/>
              </w:divBdr>
              <w:divsChild>
                <w:div w:id="1106121181">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405955249">
          <w:marLeft w:val="0"/>
          <w:marRight w:val="0"/>
          <w:marTop w:val="0"/>
          <w:marBottom w:val="0"/>
          <w:divBdr>
            <w:top w:val="none" w:sz="0" w:space="0" w:color="auto"/>
            <w:left w:val="none" w:sz="0" w:space="0" w:color="auto"/>
            <w:bottom w:val="none" w:sz="0" w:space="0" w:color="auto"/>
            <w:right w:val="none" w:sz="0" w:space="0" w:color="auto"/>
          </w:divBdr>
        </w:div>
      </w:divsChild>
    </w:div>
    <w:div w:id="1392004235">
      <w:bodyDiv w:val="1"/>
      <w:marLeft w:val="0"/>
      <w:marRight w:val="0"/>
      <w:marTop w:val="0"/>
      <w:marBottom w:val="0"/>
      <w:divBdr>
        <w:top w:val="none" w:sz="0" w:space="0" w:color="auto"/>
        <w:left w:val="none" w:sz="0" w:space="0" w:color="auto"/>
        <w:bottom w:val="none" w:sz="0" w:space="0" w:color="auto"/>
        <w:right w:val="none" w:sz="0" w:space="0" w:color="auto"/>
      </w:divBdr>
    </w:div>
    <w:div w:id="1509447372">
      <w:bodyDiv w:val="1"/>
      <w:marLeft w:val="0"/>
      <w:marRight w:val="0"/>
      <w:marTop w:val="0"/>
      <w:marBottom w:val="0"/>
      <w:divBdr>
        <w:top w:val="none" w:sz="0" w:space="0" w:color="auto"/>
        <w:left w:val="none" w:sz="0" w:space="0" w:color="auto"/>
        <w:bottom w:val="none" w:sz="0" w:space="0" w:color="auto"/>
        <w:right w:val="none" w:sz="0" w:space="0" w:color="auto"/>
      </w:divBdr>
      <w:divsChild>
        <w:div w:id="112410730">
          <w:marLeft w:val="547"/>
          <w:marRight w:val="0"/>
          <w:marTop w:val="0"/>
          <w:marBottom w:val="0"/>
          <w:divBdr>
            <w:top w:val="none" w:sz="0" w:space="0" w:color="auto"/>
            <w:left w:val="none" w:sz="0" w:space="0" w:color="auto"/>
            <w:bottom w:val="none" w:sz="0" w:space="0" w:color="auto"/>
            <w:right w:val="none" w:sz="0" w:space="0" w:color="auto"/>
          </w:divBdr>
        </w:div>
        <w:div w:id="796873956">
          <w:marLeft w:val="547"/>
          <w:marRight w:val="0"/>
          <w:marTop w:val="0"/>
          <w:marBottom w:val="0"/>
          <w:divBdr>
            <w:top w:val="none" w:sz="0" w:space="0" w:color="auto"/>
            <w:left w:val="none" w:sz="0" w:space="0" w:color="auto"/>
            <w:bottom w:val="none" w:sz="0" w:space="0" w:color="auto"/>
            <w:right w:val="none" w:sz="0" w:space="0" w:color="auto"/>
          </w:divBdr>
        </w:div>
        <w:div w:id="608049725">
          <w:marLeft w:val="547"/>
          <w:marRight w:val="0"/>
          <w:marTop w:val="0"/>
          <w:marBottom w:val="0"/>
          <w:divBdr>
            <w:top w:val="none" w:sz="0" w:space="0" w:color="auto"/>
            <w:left w:val="none" w:sz="0" w:space="0" w:color="auto"/>
            <w:bottom w:val="none" w:sz="0" w:space="0" w:color="auto"/>
            <w:right w:val="none" w:sz="0" w:space="0" w:color="auto"/>
          </w:divBdr>
        </w:div>
        <w:div w:id="2084525696">
          <w:marLeft w:val="547"/>
          <w:marRight w:val="0"/>
          <w:marTop w:val="0"/>
          <w:marBottom w:val="0"/>
          <w:divBdr>
            <w:top w:val="none" w:sz="0" w:space="0" w:color="auto"/>
            <w:left w:val="none" w:sz="0" w:space="0" w:color="auto"/>
            <w:bottom w:val="none" w:sz="0" w:space="0" w:color="auto"/>
            <w:right w:val="none" w:sz="0" w:space="0" w:color="auto"/>
          </w:divBdr>
        </w:div>
        <w:div w:id="2010020158">
          <w:marLeft w:val="547"/>
          <w:marRight w:val="0"/>
          <w:marTop w:val="0"/>
          <w:marBottom w:val="0"/>
          <w:divBdr>
            <w:top w:val="none" w:sz="0" w:space="0" w:color="auto"/>
            <w:left w:val="none" w:sz="0" w:space="0" w:color="auto"/>
            <w:bottom w:val="none" w:sz="0" w:space="0" w:color="auto"/>
            <w:right w:val="none" w:sz="0" w:space="0" w:color="auto"/>
          </w:divBdr>
        </w:div>
      </w:divsChild>
    </w:div>
    <w:div w:id="1715617086">
      <w:bodyDiv w:val="1"/>
      <w:marLeft w:val="0"/>
      <w:marRight w:val="0"/>
      <w:marTop w:val="0"/>
      <w:marBottom w:val="0"/>
      <w:divBdr>
        <w:top w:val="none" w:sz="0" w:space="0" w:color="auto"/>
        <w:left w:val="none" w:sz="0" w:space="0" w:color="auto"/>
        <w:bottom w:val="none" w:sz="0" w:space="0" w:color="auto"/>
        <w:right w:val="none" w:sz="0" w:space="0" w:color="auto"/>
      </w:divBdr>
      <w:divsChild>
        <w:div w:id="1962615230">
          <w:marLeft w:val="547"/>
          <w:marRight w:val="0"/>
          <w:marTop w:val="0"/>
          <w:marBottom w:val="0"/>
          <w:divBdr>
            <w:top w:val="none" w:sz="0" w:space="0" w:color="auto"/>
            <w:left w:val="none" w:sz="0" w:space="0" w:color="auto"/>
            <w:bottom w:val="none" w:sz="0" w:space="0" w:color="auto"/>
            <w:right w:val="none" w:sz="0" w:space="0" w:color="auto"/>
          </w:divBdr>
        </w:div>
        <w:div w:id="556667642">
          <w:marLeft w:val="547"/>
          <w:marRight w:val="0"/>
          <w:marTop w:val="0"/>
          <w:marBottom w:val="0"/>
          <w:divBdr>
            <w:top w:val="none" w:sz="0" w:space="0" w:color="auto"/>
            <w:left w:val="none" w:sz="0" w:space="0" w:color="auto"/>
            <w:bottom w:val="none" w:sz="0" w:space="0" w:color="auto"/>
            <w:right w:val="none" w:sz="0" w:space="0" w:color="auto"/>
          </w:divBdr>
        </w:div>
        <w:div w:id="1172719916">
          <w:marLeft w:val="547"/>
          <w:marRight w:val="0"/>
          <w:marTop w:val="0"/>
          <w:marBottom w:val="0"/>
          <w:divBdr>
            <w:top w:val="none" w:sz="0" w:space="0" w:color="auto"/>
            <w:left w:val="none" w:sz="0" w:space="0" w:color="auto"/>
            <w:bottom w:val="none" w:sz="0" w:space="0" w:color="auto"/>
            <w:right w:val="none" w:sz="0" w:space="0" w:color="auto"/>
          </w:divBdr>
        </w:div>
        <w:div w:id="1916084057">
          <w:marLeft w:val="547"/>
          <w:marRight w:val="0"/>
          <w:marTop w:val="0"/>
          <w:marBottom w:val="0"/>
          <w:divBdr>
            <w:top w:val="none" w:sz="0" w:space="0" w:color="auto"/>
            <w:left w:val="none" w:sz="0" w:space="0" w:color="auto"/>
            <w:bottom w:val="none" w:sz="0" w:space="0" w:color="auto"/>
            <w:right w:val="none" w:sz="0" w:space="0" w:color="auto"/>
          </w:divBdr>
        </w:div>
        <w:div w:id="145168008">
          <w:marLeft w:val="547"/>
          <w:marRight w:val="0"/>
          <w:marTop w:val="0"/>
          <w:marBottom w:val="0"/>
          <w:divBdr>
            <w:top w:val="none" w:sz="0" w:space="0" w:color="auto"/>
            <w:left w:val="none" w:sz="0" w:space="0" w:color="auto"/>
            <w:bottom w:val="none" w:sz="0" w:space="0" w:color="auto"/>
            <w:right w:val="none" w:sz="0" w:space="0" w:color="auto"/>
          </w:divBdr>
        </w:div>
      </w:divsChild>
    </w:div>
    <w:div w:id="1851990990">
      <w:bodyDiv w:val="1"/>
      <w:marLeft w:val="0"/>
      <w:marRight w:val="0"/>
      <w:marTop w:val="0"/>
      <w:marBottom w:val="0"/>
      <w:divBdr>
        <w:top w:val="none" w:sz="0" w:space="0" w:color="auto"/>
        <w:left w:val="none" w:sz="0" w:space="0" w:color="auto"/>
        <w:bottom w:val="none" w:sz="0" w:space="0" w:color="auto"/>
        <w:right w:val="none" w:sz="0" w:space="0" w:color="auto"/>
      </w:divBdr>
      <w:divsChild>
        <w:div w:id="1126701265">
          <w:marLeft w:val="547"/>
          <w:marRight w:val="0"/>
          <w:marTop w:val="0"/>
          <w:marBottom w:val="0"/>
          <w:divBdr>
            <w:top w:val="none" w:sz="0" w:space="0" w:color="auto"/>
            <w:left w:val="none" w:sz="0" w:space="0" w:color="auto"/>
            <w:bottom w:val="none" w:sz="0" w:space="0" w:color="auto"/>
            <w:right w:val="none" w:sz="0" w:space="0" w:color="auto"/>
          </w:divBdr>
        </w:div>
        <w:div w:id="1327394753">
          <w:marLeft w:val="547"/>
          <w:marRight w:val="0"/>
          <w:marTop w:val="0"/>
          <w:marBottom w:val="0"/>
          <w:divBdr>
            <w:top w:val="none" w:sz="0" w:space="0" w:color="auto"/>
            <w:left w:val="none" w:sz="0" w:space="0" w:color="auto"/>
            <w:bottom w:val="none" w:sz="0" w:space="0" w:color="auto"/>
            <w:right w:val="none" w:sz="0" w:space="0" w:color="auto"/>
          </w:divBdr>
        </w:div>
      </w:divsChild>
    </w:div>
    <w:div w:id="2028869160">
      <w:bodyDiv w:val="1"/>
      <w:marLeft w:val="0"/>
      <w:marRight w:val="0"/>
      <w:marTop w:val="0"/>
      <w:marBottom w:val="0"/>
      <w:divBdr>
        <w:top w:val="none" w:sz="0" w:space="0" w:color="auto"/>
        <w:left w:val="none" w:sz="0" w:space="0" w:color="auto"/>
        <w:bottom w:val="none" w:sz="0" w:space="0" w:color="auto"/>
        <w:right w:val="none" w:sz="0" w:space="0" w:color="auto"/>
      </w:divBdr>
    </w:div>
    <w:div w:id="2086411564">
      <w:bodyDiv w:val="1"/>
      <w:marLeft w:val="0"/>
      <w:marRight w:val="0"/>
      <w:marTop w:val="0"/>
      <w:marBottom w:val="0"/>
      <w:divBdr>
        <w:top w:val="none" w:sz="0" w:space="0" w:color="auto"/>
        <w:left w:val="none" w:sz="0" w:space="0" w:color="auto"/>
        <w:bottom w:val="none" w:sz="0" w:space="0" w:color="auto"/>
        <w:right w:val="none" w:sz="0" w:space="0" w:color="auto"/>
      </w:divBdr>
      <w:divsChild>
        <w:div w:id="1867908986">
          <w:marLeft w:val="547"/>
          <w:marRight w:val="0"/>
          <w:marTop w:val="0"/>
          <w:marBottom w:val="0"/>
          <w:divBdr>
            <w:top w:val="none" w:sz="0" w:space="0" w:color="auto"/>
            <w:left w:val="none" w:sz="0" w:space="0" w:color="auto"/>
            <w:bottom w:val="none" w:sz="0" w:space="0" w:color="auto"/>
            <w:right w:val="none" w:sz="0" w:space="0" w:color="auto"/>
          </w:divBdr>
        </w:div>
        <w:div w:id="1522082581">
          <w:marLeft w:val="547"/>
          <w:marRight w:val="0"/>
          <w:marTop w:val="0"/>
          <w:marBottom w:val="0"/>
          <w:divBdr>
            <w:top w:val="none" w:sz="0" w:space="0" w:color="auto"/>
            <w:left w:val="none" w:sz="0" w:space="0" w:color="auto"/>
            <w:bottom w:val="none" w:sz="0" w:space="0" w:color="auto"/>
            <w:right w:val="none" w:sz="0" w:space="0" w:color="auto"/>
          </w:divBdr>
        </w:div>
        <w:div w:id="2017030995">
          <w:marLeft w:val="547"/>
          <w:marRight w:val="0"/>
          <w:marTop w:val="0"/>
          <w:marBottom w:val="0"/>
          <w:divBdr>
            <w:top w:val="none" w:sz="0" w:space="0" w:color="auto"/>
            <w:left w:val="none" w:sz="0" w:space="0" w:color="auto"/>
            <w:bottom w:val="none" w:sz="0" w:space="0" w:color="auto"/>
            <w:right w:val="none" w:sz="0" w:space="0" w:color="auto"/>
          </w:divBdr>
        </w:div>
        <w:div w:id="218246783">
          <w:marLeft w:val="547"/>
          <w:marRight w:val="0"/>
          <w:marTop w:val="0"/>
          <w:marBottom w:val="0"/>
          <w:divBdr>
            <w:top w:val="none" w:sz="0" w:space="0" w:color="auto"/>
            <w:left w:val="none" w:sz="0" w:space="0" w:color="auto"/>
            <w:bottom w:val="none" w:sz="0" w:space="0" w:color="auto"/>
            <w:right w:val="none" w:sz="0" w:space="0" w:color="auto"/>
          </w:divBdr>
        </w:div>
        <w:div w:id="1490902798">
          <w:marLeft w:val="547"/>
          <w:marRight w:val="0"/>
          <w:marTop w:val="0"/>
          <w:marBottom w:val="0"/>
          <w:divBdr>
            <w:top w:val="none" w:sz="0" w:space="0" w:color="auto"/>
            <w:left w:val="none" w:sz="0" w:space="0" w:color="auto"/>
            <w:bottom w:val="none" w:sz="0" w:space="0" w:color="auto"/>
            <w:right w:val="none" w:sz="0" w:space="0" w:color="auto"/>
          </w:divBdr>
        </w:div>
        <w:div w:id="1223524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liance-policeofficerpostingsandpromotions@devonandcornwall.pnn.police.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https://swishpnn.sharepoint.com/:v:/r/sites/PPR/Shared%20Documents/Promotion%20Process%20Templates/Operational%20Briefing%20-%20Candidate%20Guidance.mp4?csf=1&amp;web=1&amp;e=wQeRM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E2183-D241-4981-B1EF-F17AB864F332}"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B38A64B4-AF94-4CF3-ABBC-C44C5FDEE5B3}">
      <dgm:prSet phldrT="[Text]"/>
      <dgm:spPr>
        <a:solidFill>
          <a:srgbClr val="0070C0"/>
        </a:solidFill>
      </dgm:spPr>
      <dgm:t>
        <a:bodyPr/>
        <a:lstStyle/>
        <a:p>
          <a:r>
            <a:rPr lang="en-GB"/>
            <a:t>Preparation Tips </a:t>
          </a:r>
        </a:p>
      </dgm:t>
    </dgm:pt>
    <dgm:pt modelId="{D9F12755-4F2D-4DC5-8238-8BD8F51C32BD}" type="parTrans" cxnId="{BE26D565-4B54-48BA-AA84-774FC52CDDFD}">
      <dgm:prSet/>
      <dgm:spPr/>
      <dgm:t>
        <a:bodyPr/>
        <a:lstStyle/>
        <a:p>
          <a:endParaRPr lang="en-GB"/>
        </a:p>
      </dgm:t>
    </dgm:pt>
    <dgm:pt modelId="{04634825-24ED-487B-9C8A-3F1988488242}" type="sibTrans" cxnId="{BE26D565-4B54-48BA-AA84-774FC52CDDFD}">
      <dgm:prSet/>
      <dgm:spPr/>
      <dgm:t>
        <a:bodyPr/>
        <a:lstStyle/>
        <a:p>
          <a:endParaRPr lang="en-GB"/>
        </a:p>
      </dgm:t>
    </dgm:pt>
    <dgm:pt modelId="{D922E329-26BE-4981-A598-E676FB0545AE}">
      <dgm:prSet phldrT="[Text]"/>
      <dgm:spPr>
        <a:solidFill>
          <a:srgbClr val="0070C0"/>
        </a:solidFill>
      </dgm:spPr>
      <dgm:t>
        <a:bodyPr/>
        <a:lstStyle/>
        <a:p>
          <a:r>
            <a:rPr lang="en-GB"/>
            <a:t>Know yourself </a:t>
          </a:r>
        </a:p>
      </dgm:t>
    </dgm:pt>
    <dgm:pt modelId="{CF2C723E-E543-412F-9944-65FA38EF7916}" type="parTrans" cxnId="{97299556-9B29-4256-BFB4-A9B590948B7A}">
      <dgm:prSet/>
      <dgm:spPr/>
      <dgm:t>
        <a:bodyPr/>
        <a:lstStyle/>
        <a:p>
          <a:endParaRPr lang="en-GB"/>
        </a:p>
      </dgm:t>
    </dgm:pt>
    <dgm:pt modelId="{51728505-EC9B-4A8D-9FEE-6A298DE2D0DE}" type="sibTrans" cxnId="{97299556-9B29-4256-BFB4-A9B590948B7A}">
      <dgm:prSet/>
      <dgm:spPr/>
      <dgm:t>
        <a:bodyPr/>
        <a:lstStyle/>
        <a:p>
          <a:endParaRPr lang="en-GB"/>
        </a:p>
      </dgm:t>
    </dgm:pt>
    <dgm:pt modelId="{724998F4-D4D5-49AE-B160-5076F843C45A}">
      <dgm:prSet phldrT="[Text]"/>
      <dgm:spPr>
        <a:solidFill>
          <a:srgbClr val="0070C0"/>
        </a:solidFill>
      </dgm:spPr>
      <dgm:t>
        <a:bodyPr/>
        <a:lstStyle/>
        <a:p>
          <a:r>
            <a:rPr lang="en-GB"/>
            <a:t>Know the rank </a:t>
          </a:r>
        </a:p>
      </dgm:t>
    </dgm:pt>
    <dgm:pt modelId="{5D775F5D-AEAA-4448-B0ED-5712F13936DE}" type="parTrans" cxnId="{8D1CF570-FB25-494C-B759-0F13DAF02635}">
      <dgm:prSet/>
      <dgm:spPr/>
      <dgm:t>
        <a:bodyPr/>
        <a:lstStyle/>
        <a:p>
          <a:endParaRPr lang="en-GB"/>
        </a:p>
      </dgm:t>
    </dgm:pt>
    <dgm:pt modelId="{862D4D77-BADD-4E2F-998C-D9A3AA11F13E}" type="sibTrans" cxnId="{8D1CF570-FB25-494C-B759-0F13DAF02635}">
      <dgm:prSet/>
      <dgm:spPr/>
      <dgm:t>
        <a:bodyPr/>
        <a:lstStyle/>
        <a:p>
          <a:endParaRPr lang="en-GB"/>
        </a:p>
      </dgm:t>
    </dgm:pt>
    <dgm:pt modelId="{075E104D-3D16-4CE0-8854-E0766312531F}">
      <dgm:prSet phldrT="[Text]"/>
      <dgm:spPr>
        <a:solidFill>
          <a:srgbClr val="0070C0"/>
        </a:solidFill>
      </dgm:spPr>
      <dgm:t>
        <a:bodyPr/>
        <a:lstStyle/>
        <a:p>
          <a:r>
            <a:rPr lang="en-GB"/>
            <a:t>Ethics </a:t>
          </a:r>
        </a:p>
      </dgm:t>
    </dgm:pt>
    <dgm:pt modelId="{8553E998-6D1A-4B4E-9A45-6B64845DADC4}" type="parTrans" cxnId="{ED856C8C-A378-4B72-81EF-55D5D6757021}">
      <dgm:prSet/>
      <dgm:spPr/>
      <dgm:t>
        <a:bodyPr/>
        <a:lstStyle/>
        <a:p>
          <a:endParaRPr lang="en-GB"/>
        </a:p>
      </dgm:t>
    </dgm:pt>
    <dgm:pt modelId="{68798CA1-72E2-494F-991D-26E2899EE630}" type="sibTrans" cxnId="{ED856C8C-A378-4B72-81EF-55D5D6757021}">
      <dgm:prSet/>
      <dgm:spPr/>
      <dgm:t>
        <a:bodyPr/>
        <a:lstStyle/>
        <a:p>
          <a:endParaRPr lang="en-GB"/>
        </a:p>
      </dgm:t>
    </dgm:pt>
    <dgm:pt modelId="{B9EF9CB8-8A95-43C1-97AF-8E67904C2A5A}">
      <dgm:prSet phldrT="[Text]"/>
      <dgm:spPr>
        <a:solidFill>
          <a:srgbClr val="0070C0"/>
        </a:solidFill>
      </dgm:spPr>
      <dgm:t>
        <a:bodyPr/>
        <a:lstStyle/>
        <a:p>
          <a:r>
            <a:rPr lang="en-GB"/>
            <a:t>Force Priorities </a:t>
          </a:r>
        </a:p>
      </dgm:t>
    </dgm:pt>
    <dgm:pt modelId="{DD555E1C-9BDC-485A-9A07-EBD743CF4B40}" type="parTrans" cxnId="{D308E32B-29F2-444C-8910-BC322F99B7C8}">
      <dgm:prSet/>
      <dgm:spPr/>
      <dgm:t>
        <a:bodyPr/>
        <a:lstStyle/>
        <a:p>
          <a:endParaRPr lang="en-GB"/>
        </a:p>
      </dgm:t>
    </dgm:pt>
    <dgm:pt modelId="{71376F21-4B51-4A79-B176-60BEE0649B87}" type="sibTrans" cxnId="{D308E32B-29F2-444C-8910-BC322F99B7C8}">
      <dgm:prSet/>
      <dgm:spPr/>
      <dgm:t>
        <a:bodyPr/>
        <a:lstStyle/>
        <a:p>
          <a:endParaRPr lang="en-GB"/>
        </a:p>
      </dgm:t>
    </dgm:pt>
    <dgm:pt modelId="{6D65FB08-681C-45FE-A891-75CD58E24671}">
      <dgm:prSet phldrT="[Text]"/>
      <dgm:spPr>
        <a:solidFill>
          <a:srgbClr val="0070C0"/>
        </a:solidFill>
      </dgm:spPr>
      <dgm:t>
        <a:bodyPr/>
        <a:lstStyle/>
        <a:p>
          <a:r>
            <a:rPr lang="en-GB"/>
            <a:t>Know your evidence</a:t>
          </a:r>
        </a:p>
      </dgm:t>
    </dgm:pt>
    <dgm:pt modelId="{82D6839E-0D7B-4AA1-8738-58B588BC5E56}" type="parTrans" cxnId="{F1A0CE31-1466-417F-9117-449994EDDA9A}">
      <dgm:prSet/>
      <dgm:spPr/>
      <dgm:t>
        <a:bodyPr/>
        <a:lstStyle/>
        <a:p>
          <a:endParaRPr lang="en-GB"/>
        </a:p>
      </dgm:t>
    </dgm:pt>
    <dgm:pt modelId="{FE332886-E3EE-46F9-A1E5-4F58179315B4}" type="sibTrans" cxnId="{F1A0CE31-1466-417F-9117-449994EDDA9A}">
      <dgm:prSet/>
      <dgm:spPr/>
      <dgm:t>
        <a:bodyPr/>
        <a:lstStyle/>
        <a:p>
          <a:endParaRPr lang="en-GB"/>
        </a:p>
      </dgm:t>
    </dgm:pt>
    <dgm:pt modelId="{A01802FF-17A4-45CC-826F-5F0C3A3FD40D}">
      <dgm:prSet phldrT="[Text]"/>
      <dgm:spPr>
        <a:solidFill>
          <a:srgbClr val="0070C0"/>
        </a:solidFill>
      </dgm:spPr>
      <dgm:t>
        <a:bodyPr/>
        <a:lstStyle/>
        <a:p>
          <a:r>
            <a:rPr lang="en-GB"/>
            <a:t>Practice </a:t>
          </a:r>
        </a:p>
      </dgm:t>
    </dgm:pt>
    <dgm:pt modelId="{22779BEB-52E2-46A6-BA4C-1144B31CBC24}" type="parTrans" cxnId="{2000BF99-5BBD-4C05-8234-C6A1B1860DA7}">
      <dgm:prSet/>
      <dgm:spPr/>
      <dgm:t>
        <a:bodyPr/>
        <a:lstStyle/>
        <a:p>
          <a:endParaRPr lang="en-GB"/>
        </a:p>
      </dgm:t>
    </dgm:pt>
    <dgm:pt modelId="{4B4DD2D3-A4E4-4117-A14D-F2E393CF2515}" type="sibTrans" cxnId="{2000BF99-5BBD-4C05-8234-C6A1B1860DA7}">
      <dgm:prSet/>
      <dgm:spPr/>
      <dgm:t>
        <a:bodyPr/>
        <a:lstStyle/>
        <a:p>
          <a:endParaRPr lang="en-GB"/>
        </a:p>
      </dgm:t>
    </dgm:pt>
    <dgm:pt modelId="{01F84FFB-A0DA-4F39-B285-FED8B94A78D5}" type="pres">
      <dgm:prSet presAssocID="{534E2183-D241-4981-B1EF-F17AB864F332}" presName="Name0" presStyleCnt="0">
        <dgm:presLayoutVars>
          <dgm:chMax val="1"/>
          <dgm:chPref val="1"/>
          <dgm:dir/>
          <dgm:animOne val="branch"/>
          <dgm:animLvl val="lvl"/>
        </dgm:presLayoutVars>
      </dgm:prSet>
      <dgm:spPr/>
    </dgm:pt>
    <dgm:pt modelId="{B8EEEAC0-ECC4-4FD1-A133-DA27E5B02F3F}" type="pres">
      <dgm:prSet presAssocID="{B38A64B4-AF94-4CF3-ABBC-C44C5FDEE5B3}" presName="Parent" presStyleLbl="node0" presStyleIdx="0" presStyleCnt="1">
        <dgm:presLayoutVars>
          <dgm:chMax val="6"/>
          <dgm:chPref val="6"/>
        </dgm:presLayoutVars>
      </dgm:prSet>
      <dgm:spPr/>
    </dgm:pt>
    <dgm:pt modelId="{4F3B80BA-95A4-4A28-B3C0-88E53E8F2D31}" type="pres">
      <dgm:prSet presAssocID="{D922E329-26BE-4981-A598-E676FB0545AE}" presName="Accent1" presStyleCnt="0"/>
      <dgm:spPr/>
    </dgm:pt>
    <dgm:pt modelId="{D48AD3CE-9EA8-4F62-8E67-54C2EFC130AC}" type="pres">
      <dgm:prSet presAssocID="{D922E329-26BE-4981-A598-E676FB0545AE}" presName="Accent" presStyleLbl="bgShp" presStyleIdx="0" presStyleCnt="6"/>
      <dgm:spPr/>
    </dgm:pt>
    <dgm:pt modelId="{BC2F9B85-5CDF-4880-BA06-97439886348C}" type="pres">
      <dgm:prSet presAssocID="{D922E329-26BE-4981-A598-E676FB0545AE}" presName="Child1" presStyleLbl="node1" presStyleIdx="0" presStyleCnt="6">
        <dgm:presLayoutVars>
          <dgm:chMax val="0"/>
          <dgm:chPref val="0"/>
          <dgm:bulletEnabled val="1"/>
        </dgm:presLayoutVars>
      </dgm:prSet>
      <dgm:spPr/>
    </dgm:pt>
    <dgm:pt modelId="{B53F6BD8-3E90-49BB-9585-CFABB5EEA970}" type="pres">
      <dgm:prSet presAssocID="{724998F4-D4D5-49AE-B160-5076F843C45A}" presName="Accent2" presStyleCnt="0"/>
      <dgm:spPr/>
    </dgm:pt>
    <dgm:pt modelId="{591505E5-5D01-4C41-95AF-410F6BA37F53}" type="pres">
      <dgm:prSet presAssocID="{724998F4-D4D5-49AE-B160-5076F843C45A}" presName="Accent" presStyleLbl="bgShp" presStyleIdx="1" presStyleCnt="6"/>
      <dgm:spPr/>
    </dgm:pt>
    <dgm:pt modelId="{1FF5966D-E63B-4D58-B013-61609795EB61}" type="pres">
      <dgm:prSet presAssocID="{724998F4-D4D5-49AE-B160-5076F843C45A}" presName="Child2" presStyleLbl="node1" presStyleIdx="1" presStyleCnt="6">
        <dgm:presLayoutVars>
          <dgm:chMax val="0"/>
          <dgm:chPref val="0"/>
          <dgm:bulletEnabled val="1"/>
        </dgm:presLayoutVars>
      </dgm:prSet>
      <dgm:spPr/>
    </dgm:pt>
    <dgm:pt modelId="{77C41E7F-C240-44DF-8532-24F83EAAB18E}" type="pres">
      <dgm:prSet presAssocID="{075E104D-3D16-4CE0-8854-E0766312531F}" presName="Accent3" presStyleCnt="0"/>
      <dgm:spPr/>
    </dgm:pt>
    <dgm:pt modelId="{4620A2BE-B3B1-4891-9795-B1EB6F99159A}" type="pres">
      <dgm:prSet presAssocID="{075E104D-3D16-4CE0-8854-E0766312531F}" presName="Accent" presStyleLbl="bgShp" presStyleIdx="2" presStyleCnt="6"/>
      <dgm:spPr/>
    </dgm:pt>
    <dgm:pt modelId="{E8E82E29-8DCF-4F77-9F69-71EB1506A138}" type="pres">
      <dgm:prSet presAssocID="{075E104D-3D16-4CE0-8854-E0766312531F}" presName="Child3" presStyleLbl="node1" presStyleIdx="2" presStyleCnt="6">
        <dgm:presLayoutVars>
          <dgm:chMax val="0"/>
          <dgm:chPref val="0"/>
          <dgm:bulletEnabled val="1"/>
        </dgm:presLayoutVars>
      </dgm:prSet>
      <dgm:spPr/>
    </dgm:pt>
    <dgm:pt modelId="{9B7FBF4E-DEC1-4AA9-8E05-AFD9184BE55C}" type="pres">
      <dgm:prSet presAssocID="{B9EF9CB8-8A95-43C1-97AF-8E67904C2A5A}" presName="Accent4" presStyleCnt="0"/>
      <dgm:spPr/>
    </dgm:pt>
    <dgm:pt modelId="{FCD2270A-6E41-4B7F-8113-EA688E304D74}" type="pres">
      <dgm:prSet presAssocID="{B9EF9CB8-8A95-43C1-97AF-8E67904C2A5A}" presName="Accent" presStyleLbl="bgShp" presStyleIdx="3" presStyleCnt="6"/>
      <dgm:spPr/>
    </dgm:pt>
    <dgm:pt modelId="{1881DFE8-D0D0-4BD8-A589-66AF543C316B}" type="pres">
      <dgm:prSet presAssocID="{B9EF9CB8-8A95-43C1-97AF-8E67904C2A5A}" presName="Child4" presStyleLbl="node1" presStyleIdx="3" presStyleCnt="6">
        <dgm:presLayoutVars>
          <dgm:chMax val="0"/>
          <dgm:chPref val="0"/>
          <dgm:bulletEnabled val="1"/>
        </dgm:presLayoutVars>
      </dgm:prSet>
      <dgm:spPr/>
    </dgm:pt>
    <dgm:pt modelId="{D1D63BF2-6F6F-4FF2-8620-D822FBD5598C}" type="pres">
      <dgm:prSet presAssocID="{6D65FB08-681C-45FE-A891-75CD58E24671}" presName="Accent5" presStyleCnt="0"/>
      <dgm:spPr/>
    </dgm:pt>
    <dgm:pt modelId="{9C6B22C0-362C-4A75-AFD2-90C275C9B3C9}" type="pres">
      <dgm:prSet presAssocID="{6D65FB08-681C-45FE-A891-75CD58E24671}" presName="Accent" presStyleLbl="bgShp" presStyleIdx="4" presStyleCnt="6"/>
      <dgm:spPr/>
    </dgm:pt>
    <dgm:pt modelId="{F486B9B4-5E5F-4582-9D15-DA3998F6226C}" type="pres">
      <dgm:prSet presAssocID="{6D65FB08-681C-45FE-A891-75CD58E24671}" presName="Child5" presStyleLbl="node1" presStyleIdx="4" presStyleCnt="6">
        <dgm:presLayoutVars>
          <dgm:chMax val="0"/>
          <dgm:chPref val="0"/>
          <dgm:bulletEnabled val="1"/>
        </dgm:presLayoutVars>
      </dgm:prSet>
      <dgm:spPr/>
    </dgm:pt>
    <dgm:pt modelId="{9FE4965D-91F6-4E14-9A8D-43AD22128865}" type="pres">
      <dgm:prSet presAssocID="{A01802FF-17A4-45CC-826F-5F0C3A3FD40D}" presName="Accent6" presStyleCnt="0"/>
      <dgm:spPr/>
    </dgm:pt>
    <dgm:pt modelId="{39893341-89A7-4E78-B451-A7A72CA14821}" type="pres">
      <dgm:prSet presAssocID="{A01802FF-17A4-45CC-826F-5F0C3A3FD40D}" presName="Accent" presStyleLbl="bgShp" presStyleIdx="5" presStyleCnt="6"/>
      <dgm:spPr/>
    </dgm:pt>
    <dgm:pt modelId="{4229F3DA-20F5-49AC-86A7-62020E747901}" type="pres">
      <dgm:prSet presAssocID="{A01802FF-17A4-45CC-826F-5F0C3A3FD40D}" presName="Child6" presStyleLbl="node1" presStyleIdx="5" presStyleCnt="6">
        <dgm:presLayoutVars>
          <dgm:chMax val="0"/>
          <dgm:chPref val="0"/>
          <dgm:bulletEnabled val="1"/>
        </dgm:presLayoutVars>
      </dgm:prSet>
      <dgm:spPr/>
    </dgm:pt>
  </dgm:ptLst>
  <dgm:cxnLst>
    <dgm:cxn modelId="{659C5507-BAF6-45A2-AEA0-11476FA7D174}" type="presOf" srcId="{534E2183-D241-4981-B1EF-F17AB864F332}" destId="{01F84FFB-A0DA-4F39-B285-FED8B94A78D5}" srcOrd="0" destOrd="0" presId="urn:microsoft.com/office/officeart/2011/layout/HexagonRadial"/>
    <dgm:cxn modelId="{D308E32B-29F2-444C-8910-BC322F99B7C8}" srcId="{B38A64B4-AF94-4CF3-ABBC-C44C5FDEE5B3}" destId="{B9EF9CB8-8A95-43C1-97AF-8E67904C2A5A}" srcOrd="3" destOrd="0" parTransId="{DD555E1C-9BDC-485A-9A07-EBD743CF4B40}" sibTransId="{71376F21-4B51-4A79-B176-60BEE0649B87}"/>
    <dgm:cxn modelId="{F1A0CE31-1466-417F-9117-449994EDDA9A}" srcId="{B38A64B4-AF94-4CF3-ABBC-C44C5FDEE5B3}" destId="{6D65FB08-681C-45FE-A891-75CD58E24671}" srcOrd="4" destOrd="0" parTransId="{82D6839E-0D7B-4AA1-8738-58B588BC5E56}" sibTransId="{FE332886-E3EE-46F9-A1E5-4F58179315B4}"/>
    <dgm:cxn modelId="{BE26D565-4B54-48BA-AA84-774FC52CDDFD}" srcId="{534E2183-D241-4981-B1EF-F17AB864F332}" destId="{B38A64B4-AF94-4CF3-ABBC-C44C5FDEE5B3}" srcOrd="0" destOrd="0" parTransId="{D9F12755-4F2D-4DC5-8238-8BD8F51C32BD}" sibTransId="{04634825-24ED-487B-9C8A-3F1988488242}"/>
    <dgm:cxn modelId="{49007E4B-51BF-4862-9890-6EC11E7A92C2}" type="presOf" srcId="{6D65FB08-681C-45FE-A891-75CD58E24671}" destId="{F486B9B4-5E5F-4582-9D15-DA3998F6226C}" srcOrd="0" destOrd="0" presId="urn:microsoft.com/office/officeart/2011/layout/HexagonRadial"/>
    <dgm:cxn modelId="{8D1CF570-FB25-494C-B759-0F13DAF02635}" srcId="{B38A64B4-AF94-4CF3-ABBC-C44C5FDEE5B3}" destId="{724998F4-D4D5-49AE-B160-5076F843C45A}" srcOrd="1" destOrd="0" parTransId="{5D775F5D-AEAA-4448-B0ED-5712F13936DE}" sibTransId="{862D4D77-BADD-4E2F-998C-D9A3AA11F13E}"/>
    <dgm:cxn modelId="{97299556-9B29-4256-BFB4-A9B590948B7A}" srcId="{B38A64B4-AF94-4CF3-ABBC-C44C5FDEE5B3}" destId="{D922E329-26BE-4981-A598-E676FB0545AE}" srcOrd="0" destOrd="0" parTransId="{CF2C723E-E543-412F-9944-65FA38EF7916}" sibTransId="{51728505-EC9B-4A8D-9FEE-6A298DE2D0DE}"/>
    <dgm:cxn modelId="{ED856C8C-A378-4B72-81EF-55D5D6757021}" srcId="{B38A64B4-AF94-4CF3-ABBC-C44C5FDEE5B3}" destId="{075E104D-3D16-4CE0-8854-E0766312531F}" srcOrd="2" destOrd="0" parTransId="{8553E998-6D1A-4B4E-9A45-6B64845DADC4}" sibTransId="{68798CA1-72E2-494F-991D-26E2899EE630}"/>
    <dgm:cxn modelId="{35899C90-D81A-403B-98DE-34F1339836DE}" type="presOf" srcId="{724998F4-D4D5-49AE-B160-5076F843C45A}" destId="{1FF5966D-E63B-4D58-B013-61609795EB61}" srcOrd="0" destOrd="0" presId="urn:microsoft.com/office/officeart/2011/layout/HexagonRadial"/>
    <dgm:cxn modelId="{2000BF99-5BBD-4C05-8234-C6A1B1860DA7}" srcId="{B38A64B4-AF94-4CF3-ABBC-C44C5FDEE5B3}" destId="{A01802FF-17A4-45CC-826F-5F0C3A3FD40D}" srcOrd="5" destOrd="0" parTransId="{22779BEB-52E2-46A6-BA4C-1144B31CBC24}" sibTransId="{4B4DD2D3-A4E4-4117-A14D-F2E393CF2515}"/>
    <dgm:cxn modelId="{A3A57BAB-3435-441C-B7C9-782DF7EE6B05}" type="presOf" srcId="{B9EF9CB8-8A95-43C1-97AF-8E67904C2A5A}" destId="{1881DFE8-D0D0-4BD8-A589-66AF543C316B}" srcOrd="0" destOrd="0" presId="urn:microsoft.com/office/officeart/2011/layout/HexagonRadial"/>
    <dgm:cxn modelId="{E2B9E9DC-1E03-4EA7-AA52-15D84303B248}" type="presOf" srcId="{B38A64B4-AF94-4CF3-ABBC-C44C5FDEE5B3}" destId="{B8EEEAC0-ECC4-4FD1-A133-DA27E5B02F3F}" srcOrd="0" destOrd="0" presId="urn:microsoft.com/office/officeart/2011/layout/HexagonRadial"/>
    <dgm:cxn modelId="{9FB8B8E0-F979-4C47-B1EF-EE627A044F2B}" type="presOf" srcId="{A01802FF-17A4-45CC-826F-5F0C3A3FD40D}" destId="{4229F3DA-20F5-49AC-86A7-62020E747901}" srcOrd="0" destOrd="0" presId="urn:microsoft.com/office/officeart/2011/layout/HexagonRadial"/>
    <dgm:cxn modelId="{08A5EEE3-00B7-46A8-9D37-103A3B21A270}" type="presOf" srcId="{D922E329-26BE-4981-A598-E676FB0545AE}" destId="{BC2F9B85-5CDF-4880-BA06-97439886348C}" srcOrd="0" destOrd="0" presId="urn:microsoft.com/office/officeart/2011/layout/HexagonRadial"/>
    <dgm:cxn modelId="{0B7286E4-0EA2-4753-8194-FA8BA0838409}" type="presOf" srcId="{075E104D-3D16-4CE0-8854-E0766312531F}" destId="{E8E82E29-8DCF-4F77-9F69-71EB1506A138}" srcOrd="0" destOrd="0" presId="urn:microsoft.com/office/officeart/2011/layout/HexagonRadial"/>
    <dgm:cxn modelId="{4557CC35-BE20-450A-94FB-27CAF68C46A3}" type="presParOf" srcId="{01F84FFB-A0DA-4F39-B285-FED8B94A78D5}" destId="{B8EEEAC0-ECC4-4FD1-A133-DA27E5B02F3F}" srcOrd="0" destOrd="0" presId="urn:microsoft.com/office/officeart/2011/layout/HexagonRadial"/>
    <dgm:cxn modelId="{90182665-8FB4-4D0A-8B91-2B36E6E1AD81}" type="presParOf" srcId="{01F84FFB-A0DA-4F39-B285-FED8B94A78D5}" destId="{4F3B80BA-95A4-4A28-B3C0-88E53E8F2D31}" srcOrd="1" destOrd="0" presId="urn:microsoft.com/office/officeart/2011/layout/HexagonRadial"/>
    <dgm:cxn modelId="{57CFE34E-06EC-43C6-B5E6-5768B1230DC6}" type="presParOf" srcId="{4F3B80BA-95A4-4A28-B3C0-88E53E8F2D31}" destId="{D48AD3CE-9EA8-4F62-8E67-54C2EFC130AC}" srcOrd="0" destOrd="0" presId="urn:microsoft.com/office/officeart/2011/layout/HexagonRadial"/>
    <dgm:cxn modelId="{C98220E4-8431-4381-A5A2-0199460D4B52}" type="presParOf" srcId="{01F84FFB-A0DA-4F39-B285-FED8B94A78D5}" destId="{BC2F9B85-5CDF-4880-BA06-97439886348C}" srcOrd="2" destOrd="0" presId="urn:microsoft.com/office/officeart/2011/layout/HexagonRadial"/>
    <dgm:cxn modelId="{14D60378-D764-4F7E-9E29-F837F2E0C678}" type="presParOf" srcId="{01F84FFB-A0DA-4F39-B285-FED8B94A78D5}" destId="{B53F6BD8-3E90-49BB-9585-CFABB5EEA970}" srcOrd="3" destOrd="0" presId="urn:microsoft.com/office/officeart/2011/layout/HexagonRadial"/>
    <dgm:cxn modelId="{57FB4044-8A45-48EF-8D05-00DE6B16C9DF}" type="presParOf" srcId="{B53F6BD8-3E90-49BB-9585-CFABB5EEA970}" destId="{591505E5-5D01-4C41-95AF-410F6BA37F53}" srcOrd="0" destOrd="0" presId="urn:microsoft.com/office/officeart/2011/layout/HexagonRadial"/>
    <dgm:cxn modelId="{2DBC82E4-C22D-4DFF-A4F1-8A4051BD2D04}" type="presParOf" srcId="{01F84FFB-A0DA-4F39-B285-FED8B94A78D5}" destId="{1FF5966D-E63B-4D58-B013-61609795EB61}" srcOrd="4" destOrd="0" presId="urn:microsoft.com/office/officeart/2011/layout/HexagonRadial"/>
    <dgm:cxn modelId="{396841DE-80C8-4309-B4AE-BD6683BCA481}" type="presParOf" srcId="{01F84FFB-A0DA-4F39-B285-FED8B94A78D5}" destId="{77C41E7F-C240-44DF-8532-24F83EAAB18E}" srcOrd="5" destOrd="0" presId="urn:microsoft.com/office/officeart/2011/layout/HexagonRadial"/>
    <dgm:cxn modelId="{E236ADD7-671D-4934-8A24-4A4C4B28CB5C}" type="presParOf" srcId="{77C41E7F-C240-44DF-8532-24F83EAAB18E}" destId="{4620A2BE-B3B1-4891-9795-B1EB6F99159A}" srcOrd="0" destOrd="0" presId="urn:microsoft.com/office/officeart/2011/layout/HexagonRadial"/>
    <dgm:cxn modelId="{DC3D7FF7-26FE-49AA-BFAD-42AFD1F87785}" type="presParOf" srcId="{01F84FFB-A0DA-4F39-B285-FED8B94A78D5}" destId="{E8E82E29-8DCF-4F77-9F69-71EB1506A138}" srcOrd="6" destOrd="0" presId="urn:microsoft.com/office/officeart/2011/layout/HexagonRadial"/>
    <dgm:cxn modelId="{66921494-9E51-4382-B8CA-E69D8557E3D1}" type="presParOf" srcId="{01F84FFB-A0DA-4F39-B285-FED8B94A78D5}" destId="{9B7FBF4E-DEC1-4AA9-8E05-AFD9184BE55C}" srcOrd="7" destOrd="0" presId="urn:microsoft.com/office/officeart/2011/layout/HexagonRadial"/>
    <dgm:cxn modelId="{2DB65F4F-870E-4712-B15A-D6231DB243E1}" type="presParOf" srcId="{9B7FBF4E-DEC1-4AA9-8E05-AFD9184BE55C}" destId="{FCD2270A-6E41-4B7F-8113-EA688E304D74}" srcOrd="0" destOrd="0" presId="urn:microsoft.com/office/officeart/2011/layout/HexagonRadial"/>
    <dgm:cxn modelId="{D0F7784D-CE8F-466D-B951-168D1D9533CB}" type="presParOf" srcId="{01F84FFB-A0DA-4F39-B285-FED8B94A78D5}" destId="{1881DFE8-D0D0-4BD8-A589-66AF543C316B}" srcOrd="8" destOrd="0" presId="urn:microsoft.com/office/officeart/2011/layout/HexagonRadial"/>
    <dgm:cxn modelId="{06C82929-AA48-4AE8-AB79-D41B2BADD610}" type="presParOf" srcId="{01F84FFB-A0DA-4F39-B285-FED8B94A78D5}" destId="{D1D63BF2-6F6F-4FF2-8620-D822FBD5598C}" srcOrd="9" destOrd="0" presId="urn:microsoft.com/office/officeart/2011/layout/HexagonRadial"/>
    <dgm:cxn modelId="{90033EA2-0DC1-4224-BD16-238EF6994A0A}" type="presParOf" srcId="{D1D63BF2-6F6F-4FF2-8620-D822FBD5598C}" destId="{9C6B22C0-362C-4A75-AFD2-90C275C9B3C9}" srcOrd="0" destOrd="0" presId="urn:microsoft.com/office/officeart/2011/layout/HexagonRadial"/>
    <dgm:cxn modelId="{D46F05EC-C93C-4218-A666-E70D9F9547F5}" type="presParOf" srcId="{01F84FFB-A0DA-4F39-B285-FED8B94A78D5}" destId="{F486B9B4-5E5F-4582-9D15-DA3998F6226C}" srcOrd="10" destOrd="0" presId="urn:microsoft.com/office/officeart/2011/layout/HexagonRadial"/>
    <dgm:cxn modelId="{CCE73670-B48D-426D-AD44-B2A1AC5C1424}" type="presParOf" srcId="{01F84FFB-A0DA-4F39-B285-FED8B94A78D5}" destId="{9FE4965D-91F6-4E14-9A8D-43AD22128865}" srcOrd="11" destOrd="0" presId="urn:microsoft.com/office/officeart/2011/layout/HexagonRadial"/>
    <dgm:cxn modelId="{82EA275E-76C6-492E-B6A0-3B898237BCA3}" type="presParOf" srcId="{9FE4965D-91F6-4E14-9A8D-43AD22128865}" destId="{39893341-89A7-4E78-B451-A7A72CA14821}" srcOrd="0" destOrd="0" presId="urn:microsoft.com/office/officeart/2011/layout/HexagonRadial"/>
    <dgm:cxn modelId="{53CD4F3D-909C-4555-882B-C54AB020E8F3}" type="presParOf" srcId="{01F84FFB-A0DA-4F39-B285-FED8B94A78D5}" destId="{4229F3DA-20F5-49AC-86A7-62020E747901}" srcOrd="12" destOrd="0" presId="urn:microsoft.com/office/officeart/2011/layout/HexagonRadial"/>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EEEAC0-ECC4-4FD1-A133-DA27E5B02F3F}">
      <dsp:nvSpPr>
        <dsp:cNvPr id="0" name=""/>
        <dsp:cNvSpPr/>
      </dsp:nvSpPr>
      <dsp:spPr>
        <a:xfrm>
          <a:off x="2445406" y="888029"/>
          <a:ext cx="1128723" cy="976391"/>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Preparation Tips </a:t>
          </a:r>
        </a:p>
      </dsp:txBody>
      <dsp:txXfrm>
        <a:off x="2632451" y="1049831"/>
        <a:ext cx="754633" cy="652787"/>
      </dsp:txXfrm>
    </dsp:sp>
    <dsp:sp modelId="{591505E5-5D01-4C41-95AF-410F6BA37F53}">
      <dsp:nvSpPr>
        <dsp:cNvPr id="0" name=""/>
        <dsp:cNvSpPr/>
      </dsp:nvSpPr>
      <dsp:spPr>
        <a:xfrm>
          <a:off x="3152204" y="420891"/>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C2F9B85-5CDF-4880-BA06-97439886348C}">
      <dsp:nvSpPr>
        <dsp:cNvPr id="0" name=""/>
        <dsp:cNvSpPr/>
      </dsp:nvSpPr>
      <dsp:spPr>
        <a:xfrm>
          <a:off x="2549378" y="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yourself </a:t>
          </a:r>
        </a:p>
      </dsp:txBody>
      <dsp:txXfrm>
        <a:off x="2702667" y="132613"/>
        <a:ext cx="618402" cy="534991"/>
      </dsp:txXfrm>
    </dsp:sp>
    <dsp:sp modelId="{4620A2BE-B3B1-4891-9795-B1EB6F99159A}">
      <dsp:nvSpPr>
        <dsp:cNvPr id="0" name=""/>
        <dsp:cNvSpPr/>
      </dsp:nvSpPr>
      <dsp:spPr>
        <a:xfrm>
          <a:off x="3649221" y="1106870"/>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FF5966D-E63B-4D58-B013-61609795EB61}">
      <dsp:nvSpPr>
        <dsp:cNvPr id="0" name=""/>
        <dsp:cNvSpPr/>
      </dsp:nvSpPr>
      <dsp:spPr>
        <a:xfrm>
          <a:off x="3397693" y="492187"/>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the rank </a:t>
          </a:r>
        </a:p>
      </dsp:txBody>
      <dsp:txXfrm>
        <a:off x="3550982" y="624800"/>
        <a:ext cx="618402" cy="534991"/>
      </dsp:txXfrm>
    </dsp:sp>
    <dsp:sp modelId="{FCD2270A-6E41-4B7F-8113-EA688E304D74}">
      <dsp:nvSpPr>
        <dsp:cNvPr id="0" name=""/>
        <dsp:cNvSpPr/>
      </dsp:nvSpPr>
      <dsp:spPr>
        <a:xfrm>
          <a:off x="3303961" y="1881212"/>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8E82E29-8DCF-4F77-9F69-71EB1506A138}">
      <dsp:nvSpPr>
        <dsp:cNvPr id="0" name=""/>
        <dsp:cNvSpPr/>
      </dsp:nvSpPr>
      <dsp:spPr>
        <a:xfrm>
          <a:off x="3397693" y="145977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Ethics </a:t>
          </a:r>
        </a:p>
      </dsp:txBody>
      <dsp:txXfrm>
        <a:off x="3550982" y="1592383"/>
        <a:ext cx="618402" cy="534991"/>
      </dsp:txXfrm>
    </dsp:sp>
    <dsp:sp modelId="{9C6B22C0-362C-4A75-AFD2-90C275C9B3C9}">
      <dsp:nvSpPr>
        <dsp:cNvPr id="0" name=""/>
        <dsp:cNvSpPr/>
      </dsp:nvSpPr>
      <dsp:spPr>
        <a:xfrm>
          <a:off x="2447507" y="1961591"/>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881DFE8-D0D0-4BD8-A589-66AF543C316B}">
      <dsp:nvSpPr>
        <dsp:cNvPr id="0" name=""/>
        <dsp:cNvSpPr/>
      </dsp:nvSpPr>
      <dsp:spPr>
        <a:xfrm>
          <a:off x="2549378" y="1952507"/>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Force Priorities </a:t>
          </a:r>
        </a:p>
      </dsp:txBody>
      <dsp:txXfrm>
        <a:off x="2702667" y="2085120"/>
        <a:ext cx="618402" cy="534991"/>
      </dsp:txXfrm>
    </dsp:sp>
    <dsp:sp modelId="{39893341-89A7-4E78-B451-A7A72CA14821}">
      <dsp:nvSpPr>
        <dsp:cNvPr id="0" name=""/>
        <dsp:cNvSpPr/>
      </dsp:nvSpPr>
      <dsp:spPr>
        <a:xfrm>
          <a:off x="1942351" y="1275888"/>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486B9B4-5E5F-4582-9D15-DA3998F6226C}">
      <dsp:nvSpPr>
        <dsp:cNvPr id="0" name=""/>
        <dsp:cNvSpPr/>
      </dsp:nvSpPr>
      <dsp:spPr>
        <a:xfrm>
          <a:off x="1697125" y="146032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your evidence</a:t>
          </a:r>
        </a:p>
      </dsp:txBody>
      <dsp:txXfrm>
        <a:off x="1850414" y="1592933"/>
        <a:ext cx="618402" cy="534991"/>
      </dsp:txXfrm>
    </dsp:sp>
    <dsp:sp modelId="{4229F3DA-20F5-49AC-86A7-62020E747901}">
      <dsp:nvSpPr>
        <dsp:cNvPr id="0" name=""/>
        <dsp:cNvSpPr/>
      </dsp:nvSpPr>
      <dsp:spPr>
        <a:xfrm>
          <a:off x="1697125" y="491086"/>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Practice </a:t>
          </a:r>
        </a:p>
      </dsp:txBody>
      <dsp:txXfrm>
        <a:off x="1850414" y="623699"/>
        <a:ext cx="618402" cy="534991"/>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08A35151C4542B0E953EAA462E8EB" ma:contentTypeVersion="10" ma:contentTypeDescription="Create a new document." ma:contentTypeScope="" ma:versionID="c3ab9b7936b7291151725d9fa7f76da9">
  <xsd:schema xmlns:xsd="http://www.w3.org/2001/XMLSchema" xmlns:xs="http://www.w3.org/2001/XMLSchema" xmlns:p="http://schemas.microsoft.com/office/2006/metadata/properties" xmlns:ns1="http://schemas.microsoft.com/sharepoint/v3" targetNamespace="http://schemas.microsoft.com/office/2006/metadata/properties" ma:root="true" ma:fieldsID="a88c9de82528f1e405774f01b9e9407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E17F3-579F-4505-AAC1-F520E750BA9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FB57EB9-DA3C-4530-A402-24B0DE8AD033}">
  <ds:schemaRefs>
    <ds:schemaRef ds:uri="http://schemas.microsoft.com/sharepoint/v3/contenttype/forms"/>
  </ds:schemaRefs>
</ds:datastoreItem>
</file>

<file path=customXml/itemProps3.xml><?xml version="1.0" encoding="utf-8"?>
<ds:datastoreItem xmlns:ds="http://schemas.openxmlformats.org/officeDocument/2006/customXml" ds:itemID="{E53E9128-E424-419B-A8B9-43490C66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2956</Words>
  <Characters>16853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Eveleigh, Harriet</dc:creator>
  <cp:keywords/>
  <dc:description/>
  <cp:lastModifiedBy>SHORE Becky 5880</cp:lastModifiedBy>
  <cp:revision>20</cp:revision>
  <dcterms:created xsi:type="dcterms:W3CDTF">2023-08-01T08:04:00Z</dcterms:created>
  <dcterms:modified xsi:type="dcterms:W3CDTF">2025-09-30T15:32:00Z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2023-07-21T14:44:24Z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c3dd4d51-7ab6-4345-85e5-dd3f72ca6fe6</vt:lpwstr>
  </property>
  <property fmtid="{D5CDD505-2E9C-101B-9397-08002B2CF9AE}" pid="8" name="MSIP_Label_ccbfa385-8296-4297-a9ac-837a1833737a_ContentBits">
    <vt:lpwstr>0</vt:lpwstr>
  </property>
  <property fmtid="{D5CDD505-2E9C-101B-9397-08002B2CF9AE}" pid="9" name="ContentTypeId">
    <vt:lpwstr>0x01010062108A35151C4542B0E953EAA462E8EB</vt:lpwstr>
  </property>
</Properties>
</file>