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0999" w14:textId="77777777" w:rsidR="009A2A95" w:rsidRDefault="009A2A95" w:rsidP="00C0678C">
      <w:pPr>
        <w:rPr>
          <w:rFonts w:ascii="Arial" w:hAnsi="Arial" w:cs="Arial"/>
        </w:rPr>
      </w:pPr>
      <w:bookmarkStart w:id="0" w:name="_Hlk183693409"/>
    </w:p>
    <w:p w14:paraId="2CE8EB16" w14:textId="57EDCD45" w:rsidR="00C0678C" w:rsidRPr="00C0678C" w:rsidRDefault="00C0678C" w:rsidP="00C0678C">
      <w:pPr>
        <w:rPr>
          <w:rFonts w:ascii="Arial" w:hAnsi="Arial" w:cs="Arial"/>
          <w:szCs w:val="24"/>
        </w:rPr>
      </w:pPr>
      <w:r w:rsidRPr="00C0678C">
        <w:rPr>
          <w:rFonts w:ascii="Arial" w:hAnsi="Arial" w:cs="Arial"/>
          <w:szCs w:val="24"/>
        </w:rPr>
        <w:t xml:space="preserve">Applications </w:t>
      </w:r>
      <w:r w:rsidR="00CB4C83">
        <w:rPr>
          <w:rFonts w:ascii="Arial" w:hAnsi="Arial" w:cs="Arial"/>
          <w:szCs w:val="24"/>
        </w:rPr>
        <w:t>are</w:t>
      </w:r>
      <w:r w:rsidRPr="00C0678C">
        <w:rPr>
          <w:rFonts w:ascii="Arial" w:hAnsi="Arial" w:cs="Arial"/>
          <w:szCs w:val="24"/>
        </w:rPr>
        <w:t xml:space="preserve"> invited from internal and external candidates who have the required experience and share the force values.</w:t>
      </w:r>
    </w:p>
    <w:p w14:paraId="7E8F7BB0" w14:textId="77777777" w:rsidR="00C0678C" w:rsidRPr="00C0678C" w:rsidRDefault="00C0678C" w:rsidP="00C0678C">
      <w:pPr>
        <w:rPr>
          <w:rFonts w:ascii="Arial" w:hAnsi="Arial" w:cs="Arial"/>
          <w:szCs w:val="24"/>
        </w:rPr>
      </w:pPr>
      <w:r w:rsidRPr="00C0678C">
        <w:rPr>
          <w:rFonts w:ascii="Arial" w:hAnsi="Arial" w:cs="Arial"/>
          <w:szCs w:val="24"/>
        </w:rPr>
        <w:t xml:space="preserve"> Officers must meet the eligibility requirements detailed below:</w:t>
      </w:r>
    </w:p>
    <w:p w14:paraId="618900D4" w14:textId="77777777" w:rsidR="00C0678C" w:rsidRPr="00C0678C" w:rsidRDefault="00C0678C" w:rsidP="00C0678C">
      <w:pPr>
        <w:numPr>
          <w:ilvl w:val="0"/>
          <w:numId w:val="11"/>
        </w:numPr>
        <w:rPr>
          <w:rFonts w:ascii="Arial" w:hAnsi="Arial" w:cs="Arial"/>
          <w:szCs w:val="24"/>
        </w:rPr>
      </w:pPr>
      <w:bookmarkStart w:id="1" w:name="_Hlk84579503"/>
      <w:r w:rsidRPr="00C0678C">
        <w:rPr>
          <w:rFonts w:ascii="Arial" w:hAnsi="Arial" w:cs="Arial"/>
          <w:szCs w:val="24"/>
        </w:rPr>
        <w:t>Proven experience in managing or supervising teams. Ideally experience in the management of teams in the voluntary sector.</w:t>
      </w:r>
    </w:p>
    <w:bookmarkEnd w:id="1"/>
    <w:p w14:paraId="5FF1A273" w14:textId="0B8351C3" w:rsidR="00C0678C" w:rsidRDefault="00C0678C" w:rsidP="00C0678C">
      <w:pPr>
        <w:numPr>
          <w:ilvl w:val="0"/>
          <w:numId w:val="11"/>
        </w:numPr>
        <w:rPr>
          <w:rFonts w:ascii="Arial" w:hAnsi="Arial" w:cs="Arial"/>
          <w:szCs w:val="24"/>
        </w:rPr>
      </w:pPr>
      <w:r w:rsidRPr="00C0678C">
        <w:rPr>
          <w:rFonts w:ascii="Arial" w:hAnsi="Arial" w:cs="Arial"/>
          <w:szCs w:val="24"/>
        </w:rPr>
        <w:t>Overseas applicants must meet the immigration requirements to live and work in the UK</w:t>
      </w:r>
      <w:r>
        <w:rPr>
          <w:rFonts w:ascii="Arial" w:hAnsi="Arial" w:cs="Arial"/>
          <w:szCs w:val="24"/>
        </w:rPr>
        <w:t>.</w:t>
      </w:r>
    </w:p>
    <w:p w14:paraId="7A4FD2D3" w14:textId="77777777" w:rsidR="00C0678C" w:rsidRPr="00C0678C" w:rsidRDefault="00C0678C" w:rsidP="00C0678C">
      <w:pPr>
        <w:ind w:left="720"/>
        <w:rPr>
          <w:rFonts w:ascii="Arial" w:hAnsi="Arial" w:cs="Arial"/>
          <w:szCs w:val="24"/>
        </w:rPr>
      </w:pPr>
    </w:p>
    <w:p w14:paraId="665A00D6" w14:textId="38E5DE01" w:rsidR="00E83FCD" w:rsidRPr="009A2A95" w:rsidRDefault="00C0678C" w:rsidP="00E83FCD">
      <w:pPr>
        <w:rPr>
          <w:rFonts w:ascii="Arial" w:hAnsi="Arial" w:cs="Arial"/>
          <w:szCs w:val="24"/>
        </w:rPr>
      </w:pPr>
      <w:r w:rsidRPr="00C0678C">
        <w:rPr>
          <w:rFonts w:ascii="Arial" w:hAnsi="Arial" w:cs="Arial"/>
          <w:szCs w:val="24"/>
        </w:rPr>
        <w:t xml:space="preserve">This advert is split into four sections:  </w:t>
      </w:r>
      <w:bookmarkEnd w:id="0"/>
      <w:r w:rsidR="00E83FCD" w:rsidRPr="00176118">
        <w:rPr>
          <w:rFonts w:ascii="Arial" w:hAnsi="Arial" w:cs="Arial"/>
          <w:color w:val="FF0000"/>
          <w:szCs w:val="24"/>
        </w:rPr>
        <w:br/>
      </w:r>
    </w:p>
    <w:p w14:paraId="231E1868" w14:textId="1F5473C2" w:rsidR="00E83FCD" w:rsidRDefault="00E83FCD" w:rsidP="00E83FCD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E83FCD">
        <w:rPr>
          <w:rFonts w:ascii="Arial" w:hAnsi="Arial" w:cs="Arial"/>
          <w:szCs w:val="24"/>
        </w:rPr>
        <w:t xml:space="preserve">Section 1: Process </w:t>
      </w:r>
      <w:r>
        <w:rPr>
          <w:rFonts w:ascii="Arial" w:hAnsi="Arial" w:cs="Arial"/>
          <w:szCs w:val="24"/>
        </w:rPr>
        <w:t>o</w:t>
      </w:r>
      <w:r w:rsidRPr="00E83FCD">
        <w:rPr>
          <w:rFonts w:ascii="Arial" w:hAnsi="Arial" w:cs="Arial"/>
          <w:szCs w:val="24"/>
        </w:rPr>
        <w:t xml:space="preserve">verview </w:t>
      </w:r>
    </w:p>
    <w:p w14:paraId="0E85DD36" w14:textId="2EB27A70" w:rsidR="00E83FCD" w:rsidRDefault="00E83FCD" w:rsidP="00E83FCD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E83FCD">
        <w:rPr>
          <w:rFonts w:ascii="Arial" w:hAnsi="Arial" w:cs="Arial"/>
          <w:szCs w:val="24"/>
        </w:rPr>
        <w:t xml:space="preserve">Section 2: </w:t>
      </w:r>
      <w:r>
        <w:rPr>
          <w:rFonts w:ascii="Arial" w:hAnsi="Arial" w:cs="Arial"/>
          <w:szCs w:val="24"/>
        </w:rPr>
        <w:t xml:space="preserve">How to </w:t>
      </w:r>
      <w:r w:rsidR="000329E0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pply </w:t>
      </w:r>
    </w:p>
    <w:p w14:paraId="2F40962D" w14:textId="749EF666" w:rsidR="00E83FCD" w:rsidRDefault="00E83FCD" w:rsidP="00E83FCD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E83FCD">
        <w:rPr>
          <w:rFonts w:ascii="Arial" w:hAnsi="Arial" w:cs="Arial"/>
          <w:szCs w:val="24"/>
        </w:rPr>
        <w:t xml:space="preserve">Section 3: </w:t>
      </w:r>
      <w:r w:rsidR="004D3E59">
        <w:rPr>
          <w:rFonts w:ascii="Arial" w:hAnsi="Arial" w:cs="Arial"/>
          <w:szCs w:val="24"/>
        </w:rPr>
        <w:t xml:space="preserve">Selection assessment </w:t>
      </w:r>
    </w:p>
    <w:p w14:paraId="6E9897F2" w14:textId="7EFB4A2E" w:rsidR="006B6CF0" w:rsidRPr="00686849" w:rsidRDefault="00E83FCD" w:rsidP="006B6CF0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E83FCD">
        <w:rPr>
          <w:rFonts w:ascii="Arial" w:hAnsi="Arial" w:cs="Arial"/>
          <w:szCs w:val="24"/>
        </w:rPr>
        <w:t xml:space="preserve">Section 4: </w:t>
      </w:r>
      <w:r>
        <w:rPr>
          <w:rFonts w:ascii="Arial" w:hAnsi="Arial" w:cs="Arial"/>
          <w:szCs w:val="24"/>
        </w:rPr>
        <w:t>Support for candidates</w:t>
      </w:r>
    </w:p>
    <w:p w14:paraId="52600A71" w14:textId="77777777" w:rsidR="006B6CF0" w:rsidRPr="006B6CF0" w:rsidRDefault="006B6CF0" w:rsidP="006B6CF0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6CF0" w:rsidRPr="006B6CF0" w14:paraId="2C8B7951" w14:textId="77777777" w:rsidTr="006B6CF0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2CF42064" w14:textId="62B261DF" w:rsidR="006B6CF0" w:rsidRPr="006B6CF0" w:rsidRDefault="006B6CF0" w:rsidP="006B6CF0">
            <w:pPr>
              <w:rPr>
                <w:rFonts w:ascii="Arial" w:hAnsi="Arial" w:cs="Arial"/>
                <w:szCs w:val="24"/>
              </w:rPr>
            </w:pPr>
            <w:r w:rsidRPr="006B6CF0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Section 1: Timeline</w:t>
            </w:r>
            <w:r w:rsidR="004E4FBA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 and </w:t>
            </w:r>
            <w:r w:rsidRPr="006B6CF0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Process Overview</w:t>
            </w:r>
          </w:p>
        </w:tc>
      </w:tr>
    </w:tbl>
    <w:p w14:paraId="1D5651EE" w14:textId="7EFE1F92" w:rsidR="005F0265" w:rsidRPr="00E83FCD" w:rsidRDefault="00E83FCD" w:rsidP="00E83FCD">
      <w:pPr>
        <w:rPr>
          <w:rFonts w:ascii="Arial" w:hAnsi="Arial" w:cs="Arial"/>
          <w:szCs w:val="24"/>
        </w:rPr>
      </w:pPr>
      <w:r w:rsidRPr="00E83FCD">
        <w:rPr>
          <w:rFonts w:ascii="Arial" w:hAnsi="Arial" w:cs="Arial"/>
          <w:b/>
          <w:bCs/>
          <w:szCs w:val="24"/>
          <w:u w:val="single"/>
        </w:rPr>
        <w:br/>
      </w:r>
      <w:r w:rsidR="00A538D7" w:rsidRPr="00AE4631">
        <w:rPr>
          <w:rFonts w:ascii="Arial" w:hAnsi="Arial" w:cs="Arial"/>
          <w:b/>
          <w:bCs/>
          <w:szCs w:val="24"/>
        </w:rPr>
        <w:t xml:space="preserve">Timeline </w:t>
      </w:r>
    </w:p>
    <w:p w14:paraId="3D203D1A" w14:textId="18D4E238" w:rsidR="00EF06FB" w:rsidRDefault="00EF06FB" w:rsidP="005F0265">
      <w:pPr>
        <w:rPr>
          <w:rFonts w:ascii="Arial" w:hAnsi="Arial" w:cs="Arial"/>
          <w:szCs w:val="24"/>
        </w:rPr>
      </w:pPr>
    </w:p>
    <w:tbl>
      <w:tblPr>
        <w:tblStyle w:val="GridTable5Dark-Accent51"/>
        <w:tblW w:w="9067" w:type="dxa"/>
        <w:tblLook w:val="04A0" w:firstRow="1" w:lastRow="0" w:firstColumn="1" w:lastColumn="0" w:noHBand="0" w:noVBand="1"/>
      </w:tblPr>
      <w:tblGrid>
        <w:gridCol w:w="2585"/>
        <w:gridCol w:w="6482"/>
      </w:tblGrid>
      <w:tr w:rsidR="005E13B0" w:rsidRPr="00013AA5" w14:paraId="0AB31CFE" w14:textId="77777777" w:rsidTr="005E1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shd w:val="clear" w:color="auto" w:fill="005878" w:themeFill="accent1" w:themeFillShade="80"/>
            <w:vAlign w:val="center"/>
          </w:tcPr>
          <w:p w14:paraId="05E1333A" w14:textId="6AE82E4D" w:rsidR="005E13B0" w:rsidRPr="00013AA5" w:rsidRDefault="00B23920" w:rsidP="00AA5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Pr="00B23920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December 2024</w:t>
            </w:r>
          </w:p>
        </w:tc>
        <w:tc>
          <w:tcPr>
            <w:tcW w:w="6482" w:type="dxa"/>
            <w:vAlign w:val="center"/>
          </w:tcPr>
          <w:p w14:paraId="2B76E16F" w14:textId="77777777" w:rsidR="005E13B0" w:rsidRPr="00013AA5" w:rsidRDefault="005E13B0" w:rsidP="00AA51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3AA5">
              <w:rPr>
                <w:rFonts w:ascii="Arial" w:hAnsi="Arial" w:cs="Arial"/>
              </w:rPr>
              <w:t>Process advertised</w:t>
            </w:r>
          </w:p>
        </w:tc>
      </w:tr>
      <w:tr w:rsidR="005E13B0" w:rsidRPr="00013AA5" w14:paraId="4DDE5D2E" w14:textId="77777777" w:rsidTr="005E1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shd w:val="clear" w:color="auto" w:fill="005878" w:themeFill="accent1" w:themeFillShade="80"/>
            <w:vAlign w:val="center"/>
          </w:tcPr>
          <w:p w14:paraId="146C028F" w14:textId="7CF64DFB" w:rsidR="005E13B0" w:rsidRPr="00013AA5" w:rsidRDefault="00C0678C" w:rsidP="00AA5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C0678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 2024</w:t>
            </w:r>
          </w:p>
        </w:tc>
        <w:tc>
          <w:tcPr>
            <w:tcW w:w="6482" w:type="dxa"/>
            <w:vAlign w:val="center"/>
          </w:tcPr>
          <w:p w14:paraId="0EAAE9F7" w14:textId="37F8494D" w:rsidR="005E13B0" w:rsidRPr="00013AA5" w:rsidRDefault="005E13B0" w:rsidP="00A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3AA5">
              <w:rPr>
                <w:rFonts w:ascii="Arial" w:hAnsi="Arial" w:cs="Arial"/>
              </w:rPr>
              <w:t>Engagement event (an opportunity to meet</w:t>
            </w:r>
            <w:r w:rsidR="004D3E59">
              <w:rPr>
                <w:rFonts w:ascii="Arial" w:hAnsi="Arial" w:cs="Arial"/>
              </w:rPr>
              <w:t xml:space="preserve"> senior colleague</w:t>
            </w:r>
            <w:r w:rsidRPr="00013AA5">
              <w:rPr>
                <w:rFonts w:ascii="Arial" w:hAnsi="Arial" w:cs="Arial"/>
              </w:rPr>
              <w:t xml:space="preserve"> </w:t>
            </w:r>
            <w:r w:rsidR="004D3E59">
              <w:rPr>
                <w:rFonts w:ascii="Arial" w:hAnsi="Arial" w:cs="Arial"/>
              </w:rPr>
              <w:t xml:space="preserve">within </w:t>
            </w:r>
            <w:r w:rsidR="00836133">
              <w:rPr>
                <w:rFonts w:ascii="Arial" w:hAnsi="Arial" w:cs="Arial"/>
              </w:rPr>
              <w:t>Dorset</w:t>
            </w:r>
            <w:r w:rsidRPr="00013AA5">
              <w:rPr>
                <w:rFonts w:ascii="Arial" w:hAnsi="Arial" w:cs="Arial"/>
              </w:rPr>
              <w:t xml:space="preserve"> Police and understand the expectations of the </w:t>
            </w:r>
            <w:r w:rsidR="00836133">
              <w:rPr>
                <w:rFonts w:ascii="Arial" w:hAnsi="Arial" w:cs="Arial"/>
              </w:rPr>
              <w:t>Dorset</w:t>
            </w:r>
            <w:r w:rsidRPr="00013AA5">
              <w:rPr>
                <w:rFonts w:ascii="Arial" w:hAnsi="Arial" w:cs="Arial"/>
              </w:rPr>
              <w:t xml:space="preserve"> Police </w:t>
            </w:r>
            <w:r w:rsidR="009A2A95">
              <w:rPr>
                <w:rFonts w:ascii="Arial" w:hAnsi="Arial" w:cs="Arial"/>
              </w:rPr>
              <w:t xml:space="preserve">Special Constabulary Deputy </w:t>
            </w:r>
            <w:r w:rsidRPr="00013AA5">
              <w:rPr>
                <w:rFonts w:ascii="Arial" w:hAnsi="Arial" w:cs="Arial"/>
              </w:rPr>
              <w:t>Chief Constable)</w:t>
            </w:r>
          </w:p>
        </w:tc>
      </w:tr>
      <w:tr w:rsidR="005E13B0" w:rsidRPr="00013AA5" w14:paraId="3A1D8346" w14:textId="77777777" w:rsidTr="005E13B0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shd w:val="clear" w:color="auto" w:fill="005878" w:themeFill="accent1" w:themeFillShade="80"/>
            <w:vAlign w:val="center"/>
          </w:tcPr>
          <w:p w14:paraId="66A98D3E" w14:textId="5FC114B0" w:rsidR="005E13B0" w:rsidRPr="00013AA5" w:rsidRDefault="00C0678C" w:rsidP="00AA5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0678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</w:tc>
        <w:tc>
          <w:tcPr>
            <w:tcW w:w="6482" w:type="dxa"/>
            <w:vAlign w:val="center"/>
          </w:tcPr>
          <w:p w14:paraId="119C7412" w14:textId="77777777" w:rsidR="005E13B0" w:rsidRPr="00013AA5" w:rsidRDefault="005E13B0" w:rsidP="00A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3AA5">
              <w:rPr>
                <w:rFonts w:ascii="Arial" w:hAnsi="Arial" w:cs="Arial"/>
              </w:rPr>
              <w:t xml:space="preserve">Closing date for applications and reasonable adjustment requests to be returned to Alliance Resourcing </w:t>
            </w:r>
          </w:p>
        </w:tc>
      </w:tr>
      <w:tr w:rsidR="005E13B0" w:rsidRPr="00013AA5" w14:paraId="550BDB6E" w14:textId="77777777" w:rsidTr="005E1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shd w:val="clear" w:color="auto" w:fill="005878" w:themeFill="accent1" w:themeFillShade="80"/>
            <w:vAlign w:val="center"/>
          </w:tcPr>
          <w:p w14:paraId="1941D8C4" w14:textId="3C900BDD" w:rsidR="005E13B0" w:rsidRPr="00013AA5" w:rsidRDefault="00C0678C" w:rsidP="00AA5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W/C 6</w:t>
            </w:r>
            <w:r w:rsidRPr="00C0678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</w:tc>
        <w:tc>
          <w:tcPr>
            <w:tcW w:w="6482" w:type="dxa"/>
            <w:vAlign w:val="center"/>
          </w:tcPr>
          <w:p w14:paraId="0E25A3DC" w14:textId="77777777" w:rsidR="005E13B0" w:rsidRPr="00013AA5" w:rsidRDefault="005E13B0" w:rsidP="00A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3AA5">
              <w:rPr>
                <w:rFonts w:ascii="Arial" w:hAnsi="Arial" w:cs="Arial"/>
              </w:rPr>
              <w:t xml:space="preserve">Shortlisting of application forms </w:t>
            </w:r>
          </w:p>
        </w:tc>
      </w:tr>
      <w:tr w:rsidR="005E13B0" w:rsidRPr="00013AA5" w14:paraId="77A134BB" w14:textId="77777777" w:rsidTr="005E13B0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shd w:val="clear" w:color="auto" w:fill="005878" w:themeFill="accent1" w:themeFillShade="80"/>
            <w:vAlign w:val="center"/>
          </w:tcPr>
          <w:p w14:paraId="42EDE0C1" w14:textId="503755F5" w:rsidR="005E13B0" w:rsidRPr="00013AA5" w:rsidRDefault="00C0678C" w:rsidP="00AA5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C0678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</w:tc>
        <w:tc>
          <w:tcPr>
            <w:tcW w:w="6482" w:type="dxa"/>
            <w:vAlign w:val="center"/>
          </w:tcPr>
          <w:p w14:paraId="3AD42521" w14:textId="5D34FD56" w:rsidR="005E13B0" w:rsidRPr="00013AA5" w:rsidRDefault="00AC4ED9" w:rsidP="00A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Results of shortlisting shared and successful c</w:t>
            </w:r>
            <w:r w:rsidR="005E13B0" w:rsidRPr="00013AA5">
              <w:rPr>
                <w:rFonts w:ascii="Arial" w:hAnsi="Arial" w:cs="Arial"/>
              </w:rPr>
              <w:t xml:space="preserve">andidates </w:t>
            </w:r>
            <w:r>
              <w:rPr>
                <w:rFonts w:ascii="Arial" w:hAnsi="Arial" w:cs="Arial"/>
              </w:rPr>
              <w:t>will</w:t>
            </w:r>
            <w:r w:rsidR="005E13B0" w:rsidRPr="00013AA5">
              <w:rPr>
                <w:rFonts w:ascii="Arial" w:hAnsi="Arial" w:cs="Arial"/>
              </w:rPr>
              <w:t xml:space="preserve"> be invited to in</w:t>
            </w:r>
            <w:r>
              <w:rPr>
                <w:rFonts w:ascii="Arial" w:hAnsi="Arial" w:cs="Arial"/>
              </w:rPr>
              <w:t>terview</w:t>
            </w:r>
          </w:p>
        </w:tc>
      </w:tr>
      <w:tr w:rsidR="005E13B0" w:rsidRPr="00013AA5" w14:paraId="5268F5A8" w14:textId="77777777" w:rsidTr="005E1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shd w:val="clear" w:color="auto" w:fill="005878" w:themeFill="accent1" w:themeFillShade="80"/>
            <w:vAlign w:val="center"/>
          </w:tcPr>
          <w:p w14:paraId="7E70F0A7" w14:textId="57620FE6" w:rsidR="005E13B0" w:rsidRPr="00013AA5" w:rsidRDefault="00C0678C" w:rsidP="00AA5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C0678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– 23</w:t>
            </w:r>
            <w:r w:rsidRPr="00C0678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January 2025</w:t>
            </w:r>
          </w:p>
        </w:tc>
        <w:tc>
          <w:tcPr>
            <w:tcW w:w="6482" w:type="dxa"/>
            <w:vAlign w:val="center"/>
          </w:tcPr>
          <w:p w14:paraId="4DCD2749" w14:textId="2FB621DA" w:rsidR="005E13B0" w:rsidRPr="00013AA5" w:rsidRDefault="00AC4ED9" w:rsidP="00A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Presentation and </w:t>
            </w:r>
            <w:r w:rsidR="005E13B0" w:rsidRPr="00013AA5">
              <w:rPr>
                <w:rFonts w:ascii="Arial" w:hAnsi="Arial" w:cs="Arial"/>
              </w:rPr>
              <w:t xml:space="preserve">Interview board </w:t>
            </w:r>
          </w:p>
        </w:tc>
      </w:tr>
      <w:tr w:rsidR="005E13B0" w:rsidRPr="00013AA5" w14:paraId="09EF2736" w14:textId="77777777" w:rsidTr="005E13B0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shd w:val="clear" w:color="auto" w:fill="005878" w:themeFill="accent1" w:themeFillShade="80"/>
            <w:vAlign w:val="center"/>
          </w:tcPr>
          <w:p w14:paraId="1FA51B94" w14:textId="6F009FA3" w:rsidR="005E13B0" w:rsidRPr="00013AA5" w:rsidRDefault="00C0678C" w:rsidP="00AA5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C0678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</w:tc>
        <w:tc>
          <w:tcPr>
            <w:tcW w:w="6482" w:type="dxa"/>
            <w:vAlign w:val="center"/>
          </w:tcPr>
          <w:p w14:paraId="1C1FC5AC" w14:textId="77777777" w:rsidR="005E13B0" w:rsidRPr="00013AA5" w:rsidRDefault="005E13B0" w:rsidP="00A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Results </w:t>
            </w:r>
          </w:p>
        </w:tc>
      </w:tr>
    </w:tbl>
    <w:p w14:paraId="30F73BA9" w14:textId="77777777" w:rsidR="00377ACB" w:rsidRDefault="00377ACB" w:rsidP="00686849">
      <w:pPr>
        <w:rPr>
          <w:rFonts w:ascii="Arial" w:hAnsi="Arial" w:cs="Arial"/>
          <w:b/>
          <w:szCs w:val="24"/>
        </w:rPr>
      </w:pPr>
    </w:p>
    <w:p w14:paraId="059D1DB2" w14:textId="71A15523" w:rsidR="00686849" w:rsidRDefault="00E83FCD" w:rsidP="005E13B0">
      <w:pPr>
        <w:rPr>
          <w:rFonts w:ascii="Arial" w:hAnsi="Arial" w:cs="Arial"/>
        </w:rPr>
      </w:pPr>
      <w:r w:rsidRPr="00AE4631">
        <w:rPr>
          <w:rFonts w:ascii="Arial" w:hAnsi="Arial" w:cs="Arial"/>
          <w:bCs/>
          <w:color w:val="FF0000"/>
          <w:szCs w:val="24"/>
        </w:rPr>
        <w:br/>
      </w:r>
      <w:r w:rsidR="00EF06FB" w:rsidRPr="00E83FCD">
        <w:rPr>
          <w:rFonts w:ascii="Arial" w:hAnsi="Arial" w:cs="Arial"/>
          <w:b/>
          <w:szCs w:val="24"/>
        </w:rPr>
        <w:t>The Process</w:t>
      </w:r>
      <w:r w:rsidR="00EF06FB" w:rsidRPr="002363D2"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br/>
      </w:r>
      <w:r w:rsidR="00037AC7" w:rsidRPr="0017054A">
        <w:rPr>
          <w:rFonts w:ascii="Arial" w:hAnsi="Arial" w:cs="Arial"/>
          <w:b/>
          <w:szCs w:val="24"/>
          <w:u w:val="single"/>
        </w:rPr>
        <w:br/>
      </w:r>
      <w:bookmarkStart w:id="2" w:name="_Hlk141176296"/>
      <w:r w:rsidR="00C0678C">
        <w:rPr>
          <w:rFonts w:ascii="Arial" w:hAnsi="Arial" w:cs="Arial"/>
          <w:bCs/>
          <w:szCs w:val="24"/>
        </w:rPr>
        <w:t xml:space="preserve">Candidates </w:t>
      </w:r>
      <w:r w:rsidRPr="0017054A">
        <w:rPr>
          <w:rFonts w:ascii="Arial" w:hAnsi="Arial" w:cs="Arial"/>
          <w:bCs/>
          <w:szCs w:val="24"/>
        </w:rPr>
        <w:t>are required to complete a short application</w:t>
      </w:r>
      <w:r w:rsidR="000F5C47">
        <w:rPr>
          <w:rFonts w:ascii="Arial" w:hAnsi="Arial" w:cs="Arial"/>
          <w:bCs/>
          <w:szCs w:val="24"/>
        </w:rPr>
        <w:t xml:space="preserve"> and </w:t>
      </w:r>
      <w:r w:rsidRPr="0017054A">
        <w:rPr>
          <w:rFonts w:ascii="Arial" w:hAnsi="Arial" w:cs="Arial"/>
          <w:bCs/>
          <w:szCs w:val="24"/>
        </w:rPr>
        <w:t>provid</w:t>
      </w:r>
      <w:r w:rsidR="000F5C47">
        <w:rPr>
          <w:rFonts w:ascii="Arial" w:hAnsi="Arial" w:cs="Arial"/>
          <w:bCs/>
          <w:szCs w:val="24"/>
        </w:rPr>
        <w:t>e supporting</w:t>
      </w:r>
      <w:r w:rsidRPr="0017054A">
        <w:rPr>
          <w:rFonts w:ascii="Arial" w:hAnsi="Arial" w:cs="Arial"/>
          <w:bCs/>
          <w:szCs w:val="24"/>
        </w:rPr>
        <w:t xml:space="preserve"> evidence against questions that are aligned to </w:t>
      </w:r>
      <w:r w:rsidR="00FB03C7">
        <w:rPr>
          <w:rFonts w:ascii="Arial" w:hAnsi="Arial" w:cs="Arial"/>
          <w:bCs/>
          <w:szCs w:val="24"/>
        </w:rPr>
        <w:t>criteria</w:t>
      </w:r>
      <w:r w:rsidR="000F5C47">
        <w:rPr>
          <w:rFonts w:ascii="Arial" w:hAnsi="Arial" w:cs="Arial"/>
          <w:bCs/>
          <w:szCs w:val="24"/>
        </w:rPr>
        <w:t xml:space="preserve"> set out in the candidate guidance.</w:t>
      </w:r>
      <w:r w:rsidR="00CC5F6C" w:rsidRPr="0017054A">
        <w:rPr>
          <w:rFonts w:ascii="Arial" w:hAnsi="Arial" w:cs="Arial"/>
          <w:bCs/>
          <w:szCs w:val="24"/>
        </w:rPr>
        <w:br/>
      </w:r>
      <w:r w:rsidR="00CC5F6C" w:rsidRPr="0017054A">
        <w:rPr>
          <w:rFonts w:ascii="Arial" w:hAnsi="Arial" w:cs="Arial"/>
          <w:bCs/>
          <w:szCs w:val="24"/>
        </w:rPr>
        <w:br/>
      </w:r>
      <w:r w:rsidR="005E13B0">
        <w:rPr>
          <w:rFonts w:ascii="Arial" w:hAnsi="Arial" w:cs="Arial"/>
          <w:bCs/>
          <w:szCs w:val="24"/>
        </w:rPr>
        <w:lastRenderedPageBreak/>
        <w:t xml:space="preserve">Applications will be shortlisted. </w:t>
      </w:r>
      <w:r w:rsidR="00AE4631" w:rsidRPr="0017054A">
        <w:rPr>
          <w:rFonts w:ascii="Arial" w:hAnsi="Arial" w:cs="Arial"/>
          <w:bCs/>
          <w:szCs w:val="24"/>
        </w:rPr>
        <w:t xml:space="preserve">Those </w:t>
      </w:r>
      <w:r w:rsidR="005E13B0">
        <w:rPr>
          <w:rFonts w:ascii="Arial" w:hAnsi="Arial" w:cs="Arial"/>
          <w:bCs/>
          <w:szCs w:val="24"/>
        </w:rPr>
        <w:t>successful</w:t>
      </w:r>
      <w:r w:rsidR="00AE4631" w:rsidRPr="0017054A">
        <w:rPr>
          <w:rFonts w:ascii="Arial" w:hAnsi="Arial" w:cs="Arial"/>
          <w:bCs/>
          <w:szCs w:val="24"/>
        </w:rPr>
        <w:t xml:space="preserve"> will be invited to attend the </w:t>
      </w:r>
      <w:r w:rsidR="005E13B0">
        <w:rPr>
          <w:rFonts w:ascii="Arial" w:hAnsi="Arial" w:cs="Arial"/>
          <w:bCs/>
          <w:szCs w:val="24"/>
        </w:rPr>
        <w:t xml:space="preserve">selection assessment. </w:t>
      </w:r>
      <w:r w:rsidR="00AE4631" w:rsidRPr="0017054A">
        <w:rPr>
          <w:rFonts w:ascii="Arial" w:hAnsi="Arial" w:cs="Arial"/>
          <w:bCs/>
          <w:szCs w:val="24"/>
        </w:rPr>
        <w:t xml:space="preserve"> </w:t>
      </w:r>
      <w:r w:rsidRPr="0017054A">
        <w:rPr>
          <w:rFonts w:ascii="Arial" w:hAnsi="Arial" w:cs="Arial"/>
          <w:bCs/>
          <w:szCs w:val="24"/>
        </w:rPr>
        <w:br/>
      </w:r>
      <w:r w:rsidRPr="0017054A">
        <w:rPr>
          <w:rFonts w:ascii="Arial" w:hAnsi="Arial" w:cs="Arial"/>
          <w:bCs/>
          <w:szCs w:val="24"/>
        </w:rPr>
        <w:br/>
      </w:r>
      <w:bookmarkEnd w:id="2"/>
      <w:r w:rsidR="005E13B0" w:rsidRPr="007905A4">
        <w:rPr>
          <w:rFonts w:ascii="Arial" w:hAnsi="Arial" w:cs="Arial"/>
        </w:rPr>
        <w:t xml:space="preserve">The selection assessment will </w:t>
      </w:r>
      <w:r w:rsidR="005E13B0" w:rsidRPr="00C172D3">
        <w:rPr>
          <w:rFonts w:ascii="Arial" w:hAnsi="Arial" w:cs="Arial"/>
        </w:rPr>
        <w:t>consist of</w:t>
      </w:r>
      <w:r w:rsidR="009E01AE" w:rsidRPr="00C172D3">
        <w:rPr>
          <w:rFonts w:ascii="Arial" w:hAnsi="Arial" w:cs="Arial"/>
        </w:rPr>
        <w:t xml:space="preserve"> a</w:t>
      </w:r>
      <w:r w:rsidR="005E13B0" w:rsidRPr="00C172D3">
        <w:rPr>
          <w:rFonts w:ascii="Arial" w:hAnsi="Arial" w:cs="Arial"/>
        </w:rPr>
        <w:t xml:space="preserve"> </w:t>
      </w:r>
      <w:r w:rsidR="00CB4C83" w:rsidRPr="00C172D3">
        <w:rPr>
          <w:rFonts w:ascii="Arial" w:hAnsi="Arial" w:cs="Arial"/>
        </w:rPr>
        <w:t>semi-</w:t>
      </w:r>
      <w:r w:rsidR="005E13B0" w:rsidRPr="00C172D3">
        <w:rPr>
          <w:rFonts w:ascii="Arial" w:hAnsi="Arial" w:cs="Arial"/>
        </w:rPr>
        <w:t>structured interview with</w:t>
      </w:r>
      <w:r w:rsidR="005E13B0" w:rsidRPr="007905A4">
        <w:rPr>
          <w:rFonts w:ascii="Arial" w:hAnsi="Arial" w:cs="Arial"/>
        </w:rPr>
        <w:t xml:space="preserve"> a presentation which will take place in person. Full details of the process will be confirmed to </w:t>
      </w:r>
      <w:r w:rsidR="004D3E59">
        <w:rPr>
          <w:rFonts w:ascii="Arial" w:hAnsi="Arial" w:cs="Arial"/>
        </w:rPr>
        <w:t xml:space="preserve">candidates </w:t>
      </w:r>
      <w:r w:rsidR="005E13B0" w:rsidRPr="007905A4">
        <w:rPr>
          <w:rFonts w:ascii="Arial" w:hAnsi="Arial" w:cs="Arial"/>
        </w:rPr>
        <w:t>who are successful at shortlisting.</w:t>
      </w:r>
      <w:r w:rsidR="00686849">
        <w:rPr>
          <w:rFonts w:ascii="Arial" w:hAnsi="Arial" w:cs="Arial"/>
        </w:rPr>
        <w:br/>
      </w:r>
    </w:p>
    <w:p w14:paraId="397951B0" w14:textId="77777777" w:rsidR="005720DE" w:rsidRPr="00E66395" w:rsidRDefault="005720DE" w:rsidP="0068684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6CF0" w:rsidRPr="006B6CF0" w14:paraId="79D723FB" w14:textId="77777777" w:rsidTr="00261F7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CF9E51B" w14:textId="34999B94" w:rsidR="006B6CF0" w:rsidRPr="006B6CF0" w:rsidRDefault="006B6CF0" w:rsidP="00261F74">
            <w:pPr>
              <w:rPr>
                <w:rFonts w:ascii="Arial" w:hAnsi="Arial" w:cs="Arial"/>
                <w:szCs w:val="24"/>
              </w:rPr>
            </w:pPr>
            <w:r w:rsidRPr="006B6CF0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Section </w:t>
            </w:r>
            <w:r w:rsidR="00325EAE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2</w:t>
            </w:r>
            <w:r w:rsidRPr="006B6CF0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How to apply </w:t>
            </w:r>
          </w:p>
        </w:tc>
      </w:tr>
    </w:tbl>
    <w:p w14:paraId="2F4DCD14" w14:textId="4116CC90" w:rsidR="00176118" w:rsidRPr="006B6CF0" w:rsidRDefault="006B6CF0" w:rsidP="00176118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szCs w:val="24"/>
        </w:rPr>
        <w:br/>
      </w:r>
      <w:bookmarkStart w:id="3" w:name="_Hlk141176415"/>
      <w:r>
        <w:rPr>
          <w:rFonts w:ascii="Arial" w:hAnsi="Arial" w:cs="Arial"/>
          <w:b/>
          <w:szCs w:val="24"/>
        </w:rPr>
        <w:t xml:space="preserve">Action required by candidate: </w:t>
      </w:r>
      <w:r w:rsidR="002363D2" w:rsidRPr="002363D2">
        <w:rPr>
          <w:rFonts w:ascii="Arial" w:hAnsi="Arial" w:cs="Arial"/>
          <w:b/>
          <w:szCs w:val="24"/>
          <w:u w:val="single"/>
        </w:rPr>
        <w:br/>
      </w:r>
      <w:bookmarkStart w:id="4" w:name="_Hlk88826052"/>
      <w:r w:rsidR="00AC1E3C" w:rsidRPr="002363D2">
        <w:rPr>
          <w:rFonts w:ascii="Arial" w:hAnsi="Arial" w:cs="Arial"/>
          <w:b/>
          <w:szCs w:val="24"/>
          <w:u w:val="single"/>
        </w:rPr>
        <w:br/>
      </w:r>
      <w:r w:rsidR="00A538D7" w:rsidRPr="00AE4631">
        <w:rPr>
          <w:rFonts w:ascii="Arial" w:hAnsi="Arial" w:cs="Arial"/>
          <w:b/>
          <w:bCs/>
        </w:rPr>
        <w:t>Application for</w:t>
      </w:r>
      <w:r w:rsidR="00A538D7" w:rsidRPr="00FB03C7">
        <w:rPr>
          <w:rFonts w:ascii="Arial" w:hAnsi="Arial" w:cs="Arial"/>
          <w:b/>
          <w:bCs/>
        </w:rPr>
        <w:t>m</w:t>
      </w:r>
      <w:r w:rsidR="00AE4631" w:rsidRPr="00FB03C7">
        <w:rPr>
          <w:rFonts w:ascii="Arial" w:hAnsi="Arial" w:cs="Arial"/>
        </w:rPr>
        <w:t xml:space="preserve">: </w:t>
      </w:r>
      <w:bookmarkStart w:id="5" w:name="_Hlk183693639"/>
      <w:r w:rsidR="00AE4631" w:rsidRPr="005525D3">
        <w:rPr>
          <w:rFonts w:ascii="Arial" w:hAnsi="Arial" w:cs="Arial"/>
        </w:rPr>
        <w:t xml:space="preserve">Candidates must complete an application form with </w:t>
      </w:r>
      <w:r w:rsidR="000F5C47">
        <w:rPr>
          <w:rFonts w:ascii="Arial" w:hAnsi="Arial" w:cs="Arial"/>
        </w:rPr>
        <w:t xml:space="preserve">supporting </w:t>
      </w:r>
      <w:r w:rsidR="00AE4631" w:rsidRPr="005525D3">
        <w:rPr>
          <w:rFonts w:ascii="Arial" w:hAnsi="Arial" w:cs="Arial"/>
        </w:rPr>
        <w:t>evidenc</w:t>
      </w:r>
      <w:r w:rsidR="000F5C47">
        <w:rPr>
          <w:rFonts w:ascii="Arial" w:hAnsi="Arial" w:cs="Arial"/>
        </w:rPr>
        <w:t>e</w:t>
      </w:r>
      <w:r w:rsidR="00AE4631" w:rsidRPr="005525D3">
        <w:rPr>
          <w:rFonts w:ascii="Arial" w:hAnsi="Arial" w:cs="Arial"/>
        </w:rPr>
        <w:t xml:space="preserve">. </w:t>
      </w:r>
      <w:bookmarkStart w:id="6" w:name="_Hlk141176764"/>
      <w:bookmarkEnd w:id="4"/>
      <w:r w:rsidR="00325EAE">
        <w:rPr>
          <w:rFonts w:ascii="Arial" w:hAnsi="Arial" w:cs="Arial"/>
        </w:rPr>
        <w:t xml:space="preserve">Please refer to the Candidate Guidance document for further information. </w:t>
      </w:r>
      <w:bookmarkEnd w:id="6"/>
      <w:bookmarkEnd w:id="5"/>
      <w:r w:rsidR="00AE4631">
        <w:rPr>
          <w:rFonts w:ascii="Arial" w:hAnsi="Arial" w:cs="Arial"/>
        </w:rPr>
        <w:br/>
      </w:r>
      <w:r w:rsidR="00AE4631">
        <w:rPr>
          <w:rFonts w:ascii="Arial" w:hAnsi="Arial" w:cs="Arial"/>
        </w:rPr>
        <w:br/>
      </w:r>
      <w:r w:rsidR="0017054A" w:rsidRPr="005C080C">
        <w:rPr>
          <w:rFonts w:ascii="Arial" w:hAnsi="Arial" w:cs="Arial"/>
        </w:rPr>
        <w:t xml:space="preserve">Please </w:t>
      </w:r>
      <w:r w:rsidR="0017054A" w:rsidRPr="009D42B7">
        <w:rPr>
          <w:rFonts w:ascii="Arial" w:hAnsi="Arial" w:cs="Arial"/>
        </w:rPr>
        <w:t>click</w:t>
      </w:r>
      <w:r w:rsidR="0017054A" w:rsidRPr="009D42B7">
        <w:rPr>
          <w:rFonts w:ascii="Arial" w:hAnsi="Arial" w:cs="Arial"/>
          <w:color w:val="FF0000"/>
        </w:rPr>
        <w:t xml:space="preserve"> </w:t>
      </w:r>
      <w:hyperlink r:id="rId11" w:history="1">
        <w:r w:rsidR="0017054A" w:rsidRPr="0088453C">
          <w:rPr>
            <w:rStyle w:val="Hyperlink"/>
            <w:rFonts w:ascii="Arial" w:hAnsi="Arial" w:cs="Arial"/>
            <w:b/>
            <w:bCs/>
            <w:color w:val="auto"/>
          </w:rPr>
          <w:t>here</w:t>
        </w:r>
      </w:hyperlink>
      <w:r w:rsidR="0017054A" w:rsidRPr="0088453C">
        <w:rPr>
          <w:rFonts w:ascii="Arial" w:hAnsi="Arial" w:cs="Arial"/>
        </w:rPr>
        <w:t xml:space="preserve"> </w:t>
      </w:r>
      <w:r w:rsidR="0017054A" w:rsidRPr="009D42B7">
        <w:rPr>
          <w:rFonts w:ascii="Arial" w:hAnsi="Arial" w:cs="Arial"/>
        </w:rPr>
        <w:t>to</w:t>
      </w:r>
      <w:r w:rsidR="0017054A" w:rsidRPr="005C080C">
        <w:rPr>
          <w:rFonts w:ascii="Arial" w:hAnsi="Arial" w:cs="Arial"/>
        </w:rPr>
        <w:t xml:space="preserve"> download a copy of the application form.  Your completed application should be </w:t>
      </w:r>
      <w:r w:rsidR="00536219">
        <w:rPr>
          <w:rFonts w:ascii="Arial" w:hAnsi="Arial" w:cs="Arial"/>
        </w:rPr>
        <w:t xml:space="preserve">sent to </w:t>
      </w:r>
      <w:hyperlink r:id="rId12" w:history="1">
        <w:r w:rsidR="00543197" w:rsidRPr="00C951A0">
          <w:rPr>
            <w:rStyle w:val="Hyperlink"/>
            <w:rFonts w:ascii="Arial" w:hAnsi="Arial" w:cs="Arial"/>
          </w:rPr>
          <w:t>dp-citizensinpolicingrecruitment@dorset.pnn.police.uk</w:t>
        </w:r>
      </w:hyperlink>
      <w:r w:rsidR="00543197">
        <w:rPr>
          <w:rFonts w:ascii="Arial" w:hAnsi="Arial" w:cs="Arial"/>
        </w:rPr>
        <w:t xml:space="preserve"> </w:t>
      </w:r>
      <w:r w:rsidR="00536219">
        <w:rPr>
          <w:rFonts w:ascii="Arial" w:hAnsi="Arial" w:cs="Arial"/>
        </w:rPr>
        <w:t xml:space="preserve">no later </w:t>
      </w:r>
      <w:r w:rsidR="00536219" w:rsidRPr="00543197">
        <w:rPr>
          <w:rFonts w:ascii="Arial" w:hAnsi="Arial" w:cs="Arial"/>
        </w:rPr>
        <w:t xml:space="preserve">than </w:t>
      </w:r>
      <w:bookmarkStart w:id="7" w:name="_Hlk183693769"/>
      <w:r w:rsidR="00543197" w:rsidRPr="00543197">
        <w:rPr>
          <w:rFonts w:ascii="Arial" w:hAnsi="Arial" w:cs="Arial"/>
        </w:rPr>
        <w:t>23:59hrs Sunday 5</w:t>
      </w:r>
      <w:r w:rsidR="00543197" w:rsidRPr="00543197">
        <w:rPr>
          <w:rFonts w:ascii="Arial" w:hAnsi="Arial" w:cs="Arial"/>
          <w:vertAlign w:val="superscript"/>
        </w:rPr>
        <w:t>th</w:t>
      </w:r>
      <w:r w:rsidR="00543197" w:rsidRPr="00543197">
        <w:rPr>
          <w:rFonts w:ascii="Arial" w:hAnsi="Arial" w:cs="Arial"/>
        </w:rPr>
        <w:t xml:space="preserve"> January 2025. </w:t>
      </w:r>
      <w:bookmarkEnd w:id="7"/>
    </w:p>
    <w:p w14:paraId="2812EF0C" w14:textId="56C13F39" w:rsidR="00AE4631" w:rsidRDefault="00AE4631" w:rsidP="00AE4631">
      <w:pPr>
        <w:rPr>
          <w:rFonts w:ascii="Arial" w:hAnsi="Arial" w:cs="Arial"/>
        </w:rPr>
      </w:pPr>
    </w:p>
    <w:p w14:paraId="5639F770" w14:textId="77777777" w:rsidR="00A13438" w:rsidRDefault="00A13438" w:rsidP="00AE4631">
      <w:pPr>
        <w:rPr>
          <w:rFonts w:ascii="Arial" w:hAnsi="Arial" w:cs="Arial"/>
          <w:b/>
          <w:bCs/>
        </w:rPr>
      </w:pPr>
      <w:bookmarkStart w:id="8" w:name="_Hlk141176445"/>
      <w:bookmarkEnd w:id="3"/>
    </w:p>
    <w:bookmarkEnd w:id="8"/>
    <w:p w14:paraId="0DAF3852" w14:textId="77777777" w:rsidR="00AE4631" w:rsidRDefault="00AE4631" w:rsidP="0048667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6CF0" w:rsidRPr="006B6CF0" w14:paraId="67ED5506" w14:textId="77777777" w:rsidTr="00261F7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F62AF56" w14:textId="3E7EDB90" w:rsidR="006B6CF0" w:rsidRPr="006B6CF0" w:rsidRDefault="006B6CF0" w:rsidP="00261F74">
            <w:pPr>
              <w:rPr>
                <w:rFonts w:ascii="Arial" w:hAnsi="Arial" w:cs="Arial"/>
                <w:szCs w:val="24"/>
              </w:rPr>
            </w:pPr>
            <w:bookmarkStart w:id="9" w:name="_Hlk141176477"/>
            <w:r w:rsidRPr="006B6CF0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3: </w:t>
            </w:r>
            <w:r w:rsidR="004D3E59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Selection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 </w:t>
            </w:r>
            <w:r w:rsidR="004D3E59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assessment</w:t>
            </w:r>
          </w:p>
        </w:tc>
      </w:tr>
    </w:tbl>
    <w:p w14:paraId="31CCE114" w14:textId="5BB34D4F" w:rsidR="009E5A1E" w:rsidRPr="00514278" w:rsidRDefault="00E83FCD" w:rsidP="0048667C">
      <w:pPr>
        <w:rPr>
          <w:rFonts w:ascii="Arial" w:hAnsi="Arial" w:cs="Arial"/>
          <w:bCs/>
        </w:rPr>
      </w:pPr>
      <w:r w:rsidRPr="00543197">
        <w:rPr>
          <w:rFonts w:ascii="Arial" w:hAnsi="Arial" w:cs="Arial"/>
          <w:b/>
          <w:u w:val="single"/>
        </w:rPr>
        <w:br/>
      </w:r>
      <w:bookmarkStart w:id="10" w:name="_Hlk183693827"/>
      <w:r w:rsidR="00543197" w:rsidRPr="00543197">
        <w:rPr>
          <w:rFonts w:ascii="Arial" w:hAnsi="Arial" w:cs="Arial"/>
        </w:rPr>
        <w:t>20</w:t>
      </w:r>
      <w:r w:rsidR="00543197" w:rsidRPr="00543197">
        <w:rPr>
          <w:rFonts w:ascii="Arial" w:hAnsi="Arial" w:cs="Arial"/>
          <w:vertAlign w:val="superscript"/>
        </w:rPr>
        <w:t>th</w:t>
      </w:r>
      <w:r w:rsidR="00543197" w:rsidRPr="00543197">
        <w:rPr>
          <w:rFonts w:ascii="Arial" w:hAnsi="Arial" w:cs="Arial"/>
        </w:rPr>
        <w:t xml:space="preserve"> – 23</w:t>
      </w:r>
      <w:r w:rsidR="00543197" w:rsidRPr="00543197">
        <w:rPr>
          <w:rFonts w:ascii="Arial" w:hAnsi="Arial" w:cs="Arial"/>
          <w:vertAlign w:val="superscript"/>
        </w:rPr>
        <w:t>rd</w:t>
      </w:r>
      <w:r w:rsidR="00543197" w:rsidRPr="00543197">
        <w:rPr>
          <w:rFonts w:ascii="Arial" w:hAnsi="Arial" w:cs="Arial"/>
        </w:rPr>
        <w:t xml:space="preserve"> January 2025.</w:t>
      </w:r>
      <w:bookmarkEnd w:id="10"/>
      <w:r w:rsidRPr="00543197">
        <w:rPr>
          <w:rFonts w:ascii="Arial" w:hAnsi="Arial" w:cs="Arial"/>
          <w:bCs/>
        </w:rPr>
        <w:br/>
      </w:r>
    </w:p>
    <w:p w14:paraId="651908AA" w14:textId="2503F6ED" w:rsidR="00E83FCD" w:rsidRPr="00AE4631" w:rsidRDefault="009E5A1E" w:rsidP="00AE4631">
      <w:pPr>
        <w:rPr>
          <w:rFonts w:ascii="Arial" w:hAnsi="Arial" w:cs="Arial"/>
          <w:bCs/>
        </w:rPr>
      </w:pPr>
      <w:r w:rsidRPr="00514278">
        <w:rPr>
          <w:rFonts w:ascii="Arial" w:hAnsi="Arial" w:cs="Arial"/>
          <w:bCs/>
        </w:rPr>
        <w:t>The promotion assessment will consist of two elements</w:t>
      </w:r>
      <w:r w:rsidR="002209C7" w:rsidRPr="00514278">
        <w:rPr>
          <w:rFonts w:ascii="Arial" w:hAnsi="Arial" w:cs="Arial"/>
          <w:bCs/>
        </w:rPr>
        <w:t>.</w:t>
      </w:r>
      <w:r w:rsidRPr="00514278">
        <w:rPr>
          <w:rFonts w:ascii="Arial" w:hAnsi="Arial" w:cs="Arial"/>
          <w:bCs/>
        </w:rPr>
        <w:t xml:space="preserve"> </w:t>
      </w:r>
      <w:r w:rsidR="002209C7" w:rsidRPr="00514278">
        <w:rPr>
          <w:rFonts w:ascii="Arial" w:hAnsi="Arial" w:cs="Arial"/>
          <w:bCs/>
        </w:rPr>
        <w:t>A</w:t>
      </w:r>
      <w:r w:rsidRPr="00514278">
        <w:rPr>
          <w:rFonts w:ascii="Arial" w:hAnsi="Arial" w:cs="Arial"/>
          <w:bCs/>
        </w:rPr>
        <w:t xml:space="preserve"> </w:t>
      </w:r>
      <w:r w:rsidR="004D3E59">
        <w:rPr>
          <w:rFonts w:ascii="Arial" w:hAnsi="Arial" w:cs="Arial"/>
          <w:bCs/>
        </w:rPr>
        <w:t>semi-</w:t>
      </w:r>
      <w:r w:rsidRPr="00514278">
        <w:rPr>
          <w:rFonts w:ascii="Arial" w:hAnsi="Arial" w:cs="Arial"/>
          <w:bCs/>
        </w:rPr>
        <w:t xml:space="preserve">structured interview </w:t>
      </w:r>
      <w:r w:rsidR="00A86079" w:rsidRPr="00514278">
        <w:rPr>
          <w:rFonts w:ascii="Arial" w:hAnsi="Arial" w:cs="Arial"/>
          <w:bCs/>
        </w:rPr>
        <w:t>and</w:t>
      </w:r>
      <w:r w:rsidRPr="00514278">
        <w:rPr>
          <w:rFonts w:ascii="Arial" w:hAnsi="Arial" w:cs="Arial"/>
          <w:bCs/>
        </w:rPr>
        <w:t xml:space="preserve"> a presentation </w:t>
      </w:r>
      <w:r w:rsidR="002209C7" w:rsidRPr="00514278">
        <w:rPr>
          <w:rFonts w:ascii="Arial" w:hAnsi="Arial" w:cs="Arial"/>
          <w:bCs/>
        </w:rPr>
        <w:t xml:space="preserve">which </w:t>
      </w:r>
      <w:r w:rsidR="002209C7">
        <w:rPr>
          <w:rFonts w:ascii="Arial" w:hAnsi="Arial" w:cs="Arial"/>
          <w:bCs/>
        </w:rPr>
        <w:t xml:space="preserve">will take place in person at </w:t>
      </w:r>
      <w:bookmarkStart w:id="11" w:name="_Hlk181369754"/>
      <w:r w:rsidR="00AD1D6B" w:rsidRPr="00A86079">
        <w:rPr>
          <w:rFonts w:ascii="Arial" w:hAnsi="Arial" w:cs="Arial"/>
          <w:bCs/>
        </w:rPr>
        <w:t xml:space="preserve">Police Headquarters </w:t>
      </w:r>
      <w:r w:rsidR="00176118">
        <w:rPr>
          <w:rFonts w:ascii="Arial" w:hAnsi="Arial" w:cs="Arial"/>
          <w:bCs/>
        </w:rPr>
        <w:t>Winfrith</w:t>
      </w:r>
      <w:bookmarkEnd w:id="11"/>
      <w:r w:rsidR="002209C7" w:rsidRPr="00A86079">
        <w:rPr>
          <w:rFonts w:ascii="Arial" w:hAnsi="Arial" w:cs="Arial"/>
          <w:bCs/>
        </w:rPr>
        <w:t>.</w:t>
      </w:r>
      <w:r w:rsidR="002209C7">
        <w:rPr>
          <w:rFonts w:ascii="Arial" w:hAnsi="Arial" w:cs="Arial"/>
          <w:bCs/>
        </w:rPr>
        <w:t xml:space="preserve"> </w:t>
      </w:r>
      <w:r w:rsidR="00F45FFD">
        <w:rPr>
          <w:rFonts w:ascii="Arial" w:hAnsi="Arial" w:cs="Arial"/>
          <w:bCs/>
        </w:rPr>
        <w:t xml:space="preserve">The interview questions will be </w:t>
      </w:r>
      <w:r w:rsidR="00A86079">
        <w:rPr>
          <w:rFonts w:ascii="Arial" w:hAnsi="Arial" w:cs="Arial"/>
          <w:bCs/>
        </w:rPr>
        <w:t>structured and based against the CVF framework.</w:t>
      </w:r>
      <w:r w:rsidR="00F45FFD">
        <w:rPr>
          <w:rFonts w:ascii="Arial" w:hAnsi="Arial" w:cs="Arial"/>
          <w:bCs/>
        </w:rPr>
        <w:t xml:space="preserve"> </w:t>
      </w:r>
      <w:r w:rsidRPr="00F45FFD">
        <w:rPr>
          <w:rFonts w:ascii="Arial" w:hAnsi="Arial" w:cs="Arial"/>
          <w:bCs/>
        </w:rPr>
        <w:t>The presentation topic will be provide</w:t>
      </w:r>
      <w:r w:rsidRPr="003A5753">
        <w:rPr>
          <w:rFonts w:ascii="Arial" w:hAnsi="Arial" w:cs="Arial"/>
          <w:bCs/>
        </w:rPr>
        <w:t xml:space="preserve">d to you </w:t>
      </w:r>
      <w:r w:rsidR="00543197">
        <w:rPr>
          <w:rFonts w:ascii="Arial" w:hAnsi="Arial" w:cs="Arial"/>
          <w:bCs/>
        </w:rPr>
        <w:t xml:space="preserve">on </w:t>
      </w:r>
      <w:r w:rsidRPr="003A5753">
        <w:rPr>
          <w:rFonts w:ascii="Arial" w:hAnsi="Arial" w:cs="Arial"/>
          <w:bCs/>
        </w:rPr>
        <w:t>your interview date</w:t>
      </w:r>
      <w:r w:rsidR="002209C7" w:rsidRPr="003A5753">
        <w:rPr>
          <w:rFonts w:ascii="Arial" w:hAnsi="Arial" w:cs="Arial"/>
          <w:bCs/>
        </w:rPr>
        <w:t>. Please</w:t>
      </w:r>
      <w:r w:rsidR="002209C7">
        <w:rPr>
          <w:rFonts w:ascii="Arial" w:hAnsi="Arial" w:cs="Arial"/>
          <w:bCs/>
        </w:rPr>
        <w:t xml:space="preserve"> refer to the candidate </w:t>
      </w:r>
      <w:r w:rsidR="000A7A7D">
        <w:rPr>
          <w:rFonts w:ascii="Arial" w:hAnsi="Arial" w:cs="Arial"/>
          <w:bCs/>
        </w:rPr>
        <w:t>guidance document</w:t>
      </w:r>
      <w:r w:rsidR="002209C7">
        <w:rPr>
          <w:rFonts w:ascii="Arial" w:hAnsi="Arial" w:cs="Arial"/>
          <w:bCs/>
        </w:rPr>
        <w:t xml:space="preserve"> for further details. </w:t>
      </w:r>
      <w:r w:rsidR="002209C7">
        <w:rPr>
          <w:rFonts w:ascii="Arial" w:hAnsi="Arial" w:cs="Arial"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6CF0" w:rsidRPr="006B6CF0" w14:paraId="37A90A89" w14:textId="77777777" w:rsidTr="00261F7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2658CC79" w14:textId="6D2E7658" w:rsidR="006B6CF0" w:rsidRPr="006B6CF0" w:rsidRDefault="006B6CF0" w:rsidP="00261F74">
            <w:pPr>
              <w:rPr>
                <w:rFonts w:ascii="Arial" w:hAnsi="Arial" w:cs="Arial"/>
                <w:szCs w:val="24"/>
              </w:rPr>
            </w:pPr>
            <w:bookmarkStart w:id="12" w:name="_Hlk141176631"/>
            <w:bookmarkEnd w:id="9"/>
            <w:r w:rsidRPr="006B6CF0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4</w:t>
            </w:r>
            <w:r w:rsidRPr="006B6CF0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Support for candidates </w:t>
            </w:r>
          </w:p>
        </w:tc>
      </w:tr>
    </w:tbl>
    <w:p w14:paraId="317046F1" w14:textId="66D1056B" w:rsidR="00AE4631" w:rsidRDefault="006B6CF0" w:rsidP="00AE4631">
      <w:pPr>
        <w:pStyle w:val="NoSpacing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4631" w14:paraId="2A381B82" w14:textId="77777777" w:rsidTr="00A710AC">
        <w:trPr>
          <w:trHeight w:val="1692"/>
        </w:trPr>
        <w:tc>
          <w:tcPr>
            <w:tcW w:w="4508" w:type="dxa"/>
            <w:shd w:val="clear" w:color="auto" w:fill="0070C0"/>
            <w:vAlign w:val="center"/>
          </w:tcPr>
          <w:p w14:paraId="08B8AE7E" w14:textId="675BEBCD" w:rsidR="00AE4631" w:rsidRPr="00AE4631" w:rsidRDefault="00AE4631" w:rsidP="00AE4631">
            <w:pPr>
              <w:pStyle w:val="NoSpacing"/>
              <w:rPr>
                <w:rFonts w:ascii="Arial" w:hAnsi="Arial" w:cs="Arial"/>
                <w:b/>
                <w:color w:val="FFFFFF" w:themeColor="background1"/>
                <w:lang w:val="en"/>
              </w:rPr>
            </w:pPr>
            <w:r w:rsidRPr="00AE4631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  <w:t xml:space="preserve">Candidate </w:t>
            </w:r>
            <w:r w:rsidR="000A7A7D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  <w:t xml:space="preserve">Guidance </w:t>
            </w:r>
          </w:p>
        </w:tc>
        <w:tc>
          <w:tcPr>
            <w:tcW w:w="4508" w:type="dxa"/>
            <w:vAlign w:val="center"/>
          </w:tcPr>
          <w:p w14:paraId="300AD272" w14:textId="4DB2C530" w:rsidR="00AE4631" w:rsidRDefault="00AE4631" w:rsidP="00AE4631">
            <w:pPr>
              <w:pStyle w:val="NoSpacing"/>
              <w:rPr>
                <w:rFonts w:ascii="Arial" w:hAnsi="Arial" w:cs="Arial"/>
                <w:b/>
                <w:lang w:val="en"/>
              </w:rPr>
            </w:pPr>
            <w:r w:rsidRPr="00AE4631">
              <w:rPr>
                <w:rFonts w:ascii="Arial" w:hAnsi="Arial" w:cs="Arial"/>
                <w:bCs/>
                <w:sz w:val="24"/>
                <w:szCs w:val="24"/>
                <w:lang w:val="en"/>
              </w:rPr>
              <w:t>Please read this document carefully to ensure you are fully brief</w:t>
            </w: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ed</w:t>
            </w:r>
            <w:r w:rsidRPr="00AE4631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on the </w:t>
            </w: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assessment </w:t>
            </w:r>
            <w:r w:rsidRPr="00AE4631">
              <w:rPr>
                <w:rFonts w:ascii="Arial" w:hAnsi="Arial" w:cs="Arial"/>
                <w:bCs/>
                <w:sz w:val="24"/>
                <w:szCs w:val="24"/>
                <w:lang w:val="en"/>
              </w:rPr>
              <w:t>process</w:t>
            </w: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. </w:t>
            </w:r>
            <w:r w:rsidR="00A710AC">
              <w:rPr>
                <w:rFonts w:ascii="Arial" w:hAnsi="Arial" w:cs="Arial"/>
                <w:bCs/>
                <w:sz w:val="24"/>
                <w:szCs w:val="24"/>
                <w:lang w:val="en"/>
              </w:rPr>
              <w:br/>
            </w:r>
            <w:r w:rsidR="00A710AC">
              <w:rPr>
                <w:rFonts w:ascii="Arial" w:hAnsi="Arial" w:cs="Arial"/>
                <w:bCs/>
                <w:sz w:val="24"/>
                <w:szCs w:val="24"/>
                <w:lang w:val="en"/>
              </w:rPr>
              <w:br/>
            </w:r>
            <w:hyperlink r:id="rId13" w:history="1">
              <w:r w:rsidR="00455FBF" w:rsidRPr="0088453C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 xml:space="preserve">Candidate Guidance </w:t>
              </w:r>
              <w:r w:rsidR="00921C64" w:rsidRPr="0088453C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>–</w:t>
              </w:r>
              <w:r w:rsidR="00455FBF" w:rsidRPr="0088453C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 xml:space="preserve"> </w:t>
              </w:r>
              <w:r w:rsidR="00921C64" w:rsidRPr="0088453C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 xml:space="preserve">SC </w:t>
              </w:r>
              <w:r w:rsidR="0088453C" w:rsidRPr="0088453C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 xml:space="preserve">Deputy </w:t>
              </w:r>
              <w:r w:rsidR="00921C64" w:rsidRPr="0088453C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 xml:space="preserve">Chief Officer </w:t>
              </w:r>
            </w:hyperlink>
            <w:r w:rsidR="00455FBF" w:rsidRPr="00377ACB">
              <w:rPr>
                <w:rFonts w:ascii="Arial" w:hAnsi="Arial" w:cs="Arial"/>
                <w:bCs/>
                <w:color w:val="FF0000"/>
                <w:sz w:val="24"/>
                <w:szCs w:val="24"/>
                <w:lang w:val="en"/>
              </w:rPr>
              <w:t xml:space="preserve"> </w:t>
            </w:r>
          </w:p>
        </w:tc>
      </w:tr>
      <w:tr w:rsidR="00AE4631" w14:paraId="353BC15F" w14:textId="77777777" w:rsidTr="00A710AC">
        <w:trPr>
          <w:trHeight w:val="2255"/>
        </w:trPr>
        <w:tc>
          <w:tcPr>
            <w:tcW w:w="4508" w:type="dxa"/>
            <w:shd w:val="clear" w:color="auto" w:fill="0070C0"/>
            <w:vAlign w:val="center"/>
          </w:tcPr>
          <w:p w14:paraId="458417A1" w14:textId="27206013" w:rsidR="00AE4631" w:rsidRPr="00AE4631" w:rsidRDefault="00B01D46" w:rsidP="00AE4631">
            <w:pPr>
              <w:pStyle w:val="NoSpacing"/>
              <w:rPr>
                <w:rFonts w:ascii="Arial" w:hAnsi="Arial" w:cs="Arial"/>
                <w:b/>
                <w:color w:val="FFFFFF" w:themeColor="background1"/>
                <w:lang w:val="en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  <w:t>Role</w:t>
            </w:r>
            <w:r w:rsidR="00AE4631" w:rsidRPr="00AE4631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  <w:t xml:space="preserve"> Profile</w:t>
            </w:r>
          </w:p>
        </w:tc>
        <w:tc>
          <w:tcPr>
            <w:tcW w:w="4508" w:type="dxa"/>
            <w:vAlign w:val="center"/>
          </w:tcPr>
          <w:p w14:paraId="778B4750" w14:textId="2F89C2B1" w:rsidR="00AE4631" w:rsidRPr="00CC5536" w:rsidRDefault="00695C16" w:rsidP="00AE4631">
            <w:pPr>
              <w:pStyle w:val="NoSpacing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hyperlink r:id="rId14" w:history="1">
              <w:r w:rsidR="003A5753" w:rsidRPr="00CC5536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 xml:space="preserve">SC </w:t>
              </w:r>
              <w:r w:rsidR="004D3E59" w:rsidRPr="00CC5536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>D</w:t>
              </w:r>
              <w:r w:rsidR="004D3E59" w:rsidRPr="00CC5536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 xml:space="preserve">eputy </w:t>
              </w:r>
              <w:r w:rsidR="003A5753" w:rsidRPr="00CC5536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>Chief Officer</w:t>
              </w:r>
              <w:r w:rsidR="00D657DD" w:rsidRPr="00CC5536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 xml:space="preserve"> – Rank Profile</w:t>
              </w:r>
            </w:hyperlink>
          </w:p>
        </w:tc>
      </w:tr>
      <w:tr w:rsidR="00AB2556" w14:paraId="26C1D0B6" w14:textId="77777777" w:rsidTr="00AB2556">
        <w:trPr>
          <w:trHeight w:val="1266"/>
        </w:trPr>
        <w:tc>
          <w:tcPr>
            <w:tcW w:w="4508" w:type="dxa"/>
            <w:shd w:val="clear" w:color="auto" w:fill="0070C0"/>
            <w:vAlign w:val="center"/>
          </w:tcPr>
          <w:p w14:paraId="0C873F06" w14:textId="7E15E2A9" w:rsidR="00AB2556" w:rsidRPr="00AE4631" w:rsidRDefault="00AB2556" w:rsidP="00AE4631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  <w:lastRenderedPageBreak/>
              <w:t>R</w:t>
            </w:r>
            <w:r w:rsidRPr="00AB2556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  <w:t>easonable Adjustments</w:t>
            </w:r>
          </w:p>
        </w:tc>
        <w:tc>
          <w:tcPr>
            <w:tcW w:w="4508" w:type="dxa"/>
            <w:vAlign w:val="center"/>
          </w:tcPr>
          <w:p w14:paraId="3B898BB7" w14:textId="7D03053E" w:rsidR="00AB2556" w:rsidRPr="00D657DD" w:rsidRDefault="00AB2556" w:rsidP="00AE4631">
            <w:pPr>
              <w:pStyle w:val="NoSpacing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AB255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Please ensure when submitting your </w:t>
            </w:r>
            <w:r w:rsidR="00A86079">
              <w:rPr>
                <w:rFonts w:ascii="Arial" w:hAnsi="Arial" w:cs="Arial"/>
                <w:bCs/>
                <w:sz w:val="24"/>
                <w:szCs w:val="24"/>
                <w:lang w:val="en"/>
              </w:rPr>
              <w:t>application</w:t>
            </w:r>
            <w:r w:rsidR="004C3BEB">
              <w:rPr>
                <w:rFonts w:ascii="Arial" w:hAnsi="Arial" w:cs="Arial"/>
                <w:bCs/>
                <w:sz w:val="24"/>
                <w:szCs w:val="24"/>
                <w:lang w:val="en"/>
              </w:rPr>
              <w:t>,</w:t>
            </w:r>
            <w:r w:rsidRPr="00AB255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you notify Resourcing of any requirements for reasonable adjustments, accompanied by supporting information i.e. dyslexia report, occupational health recommendation etc. </w:t>
            </w:r>
            <w:r w:rsidRPr="00AB2556">
              <w:rPr>
                <w:rFonts w:ascii="Arial" w:hAnsi="Arial" w:cs="Arial"/>
                <w:bCs/>
                <w:sz w:val="24"/>
                <w:szCs w:val="24"/>
                <w:lang w:val="en"/>
              </w:rPr>
              <w:br/>
            </w:r>
            <w:r w:rsidRPr="00AB2556">
              <w:rPr>
                <w:rFonts w:ascii="Arial" w:hAnsi="Arial" w:cs="Arial"/>
                <w:bCs/>
                <w:sz w:val="24"/>
                <w:szCs w:val="24"/>
                <w:lang w:val="en"/>
              </w:rPr>
              <w:br/>
              <w:t xml:space="preserve">If you indicate that you wish to seek advice </w:t>
            </w:r>
            <w:r w:rsidR="00A86079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for </w:t>
            </w:r>
            <w:r w:rsidRPr="00AB255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your adjustments, a member of the Resourcing Team will book a Microsoft Teams meeting to discuss appropriate adjustments one-to-one. </w:t>
            </w:r>
            <w:r w:rsidRPr="00AB2556">
              <w:rPr>
                <w:rFonts w:ascii="Arial" w:hAnsi="Arial" w:cs="Arial"/>
                <w:bCs/>
                <w:sz w:val="24"/>
                <w:szCs w:val="24"/>
                <w:lang w:val="en"/>
              </w:rPr>
              <w:br/>
            </w:r>
            <w:r w:rsidRPr="00AB2556">
              <w:rPr>
                <w:rFonts w:ascii="Arial" w:hAnsi="Arial" w:cs="Arial"/>
                <w:bCs/>
                <w:sz w:val="24"/>
                <w:szCs w:val="24"/>
                <w:lang w:val="en"/>
              </w:rPr>
              <w:br/>
              <w:t>Any reasonable adjustment will be confirmed to you in advance of your</w:t>
            </w:r>
            <w:r w:rsidR="004D3E59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</w:t>
            </w:r>
            <w:r w:rsidRPr="00AB2556">
              <w:rPr>
                <w:rFonts w:ascii="Arial" w:hAnsi="Arial" w:cs="Arial"/>
                <w:bCs/>
                <w:sz w:val="24"/>
                <w:szCs w:val="24"/>
                <w:lang w:val="en"/>
              </w:rPr>
              <w:t>assessment to ensure you are sufficiently prepared.</w:t>
            </w:r>
          </w:p>
        </w:tc>
      </w:tr>
      <w:tr w:rsidR="00AE4631" w14:paraId="13B2DC2B" w14:textId="77777777" w:rsidTr="00AE4631">
        <w:trPr>
          <w:trHeight w:val="975"/>
        </w:trPr>
        <w:tc>
          <w:tcPr>
            <w:tcW w:w="4508" w:type="dxa"/>
            <w:shd w:val="clear" w:color="auto" w:fill="0070C0"/>
            <w:vAlign w:val="center"/>
          </w:tcPr>
          <w:p w14:paraId="50763659" w14:textId="1DB5A0B5" w:rsidR="00AE4631" w:rsidRPr="00AE4631" w:rsidRDefault="00AE4631" w:rsidP="00AE4631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</w:pPr>
            <w:r w:rsidRPr="00AE4631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  <w:t xml:space="preserve">Competency and Values Framework </w:t>
            </w:r>
          </w:p>
        </w:tc>
        <w:tc>
          <w:tcPr>
            <w:tcW w:w="4508" w:type="dxa"/>
            <w:vAlign w:val="center"/>
          </w:tcPr>
          <w:p w14:paraId="620FD031" w14:textId="6EB4A135" w:rsidR="00AE4631" w:rsidRPr="00D657DD" w:rsidRDefault="00A710AC" w:rsidP="00AE463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D657DD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This document provides the CVF in full. </w:t>
            </w:r>
            <w:r w:rsidRPr="00D657DD">
              <w:rPr>
                <w:rFonts w:ascii="Arial" w:hAnsi="Arial" w:cs="Arial"/>
                <w:bCs/>
                <w:sz w:val="24"/>
                <w:szCs w:val="24"/>
                <w:lang w:val="en"/>
              </w:rPr>
              <w:br/>
            </w:r>
            <w:r w:rsidRPr="00D657DD">
              <w:rPr>
                <w:rFonts w:ascii="Arial" w:hAnsi="Arial" w:cs="Arial"/>
                <w:bCs/>
                <w:sz w:val="24"/>
                <w:szCs w:val="24"/>
                <w:lang w:val="en"/>
              </w:rPr>
              <w:br/>
            </w:r>
            <w:hyperlink r:id="rId15" w:history="1">
              <w:r w:rsidR="00D657DD" w:rsidRPr="00A86079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>Competency and Values Framew</w:t>
              </w:r>
              <w:r w:rsidR="00D657DD" w:rsidRPr="00A86079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>o</w:t>
              </w:r>
              <w:r w:rsidR="00D657DD" w:rsidRPr="00A86079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"/>
                </w:rPr>
                <w:t>rk</w:t>
              </w:r>
            </w:hyperlink>
            <w:r w:rsidRPr="00D657DD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</w:p>
        </w:tc>
      </w:tr>
      <w:tr w:rsidR="00AC4ED9" w14:paraId="7F2975C0" w14:textId="77777777" w:rsidTr="00A710AC">
        <w:trPr>
          <w:trHeight w:val="1976"/>
        </w:trPr>
        <w:tc>
          <w:tcPr>
            <w:tcW w:w="4508" w:type="dxa"/>
            <w:shd w:val="clear" w:color="auto" w:fill="0070C0"/>
            <w:vAlign w:val="center"/>
          </w:tcPr>
          <w:p w14:paraId="1AB9AD5B" w14:textId="7F8F3109" w:rsidR="00AC4ED9" w:rsidRDefault="00AC4ED9" w:rsidP="00AE4631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  <w:t>Engagement Event</w:t>
            </w:r>
          </w:p>
        </w:tc>
        <w:tc>
          <w:tcPr>
            <w:tcW w:w="4508" w:type="dxa"/>
            <w:vAlign w:val="center"/>
          </w:tcPr>
          <w:p w14:paraId="67E6937F" w14:textId="3748177B" w:rsidR="00AC4ED9" w:rsidRDefault="006D0615" w:rsidP="00AE4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Resourcing</w:t>
            </w:r>
            <w:r w:rsidR="00AC4ED9">
              <w:rPr>
                <w:rFonts w:ascii="Arial" w:hAnsi="Arial" w:cs="Arial"/>
              </w:rPr>
              <w:t xml:space="preserve"> will be holding </w:t>
            </w:r>
            <w:r>
              <w:rPr>
                <w:rFonts w:ascii="Arial" w:hAnsi="Arial" w:cs="Arial"/>
              </w:rPr>
              <w:t>an online engagement event o</w:t>
            </w:r>
            <w:r w:rsidR="0088453C">
              <w:rPr>
                <w:rFonts w:ascii="Arial" w:hAnsi="Arial" w:cs="Arial"/>
              </w:rPr>
              <w:t>n Tuesday 17</w:t>
            </w:r>
            <w:r w:rsidR="0088453C" w:rsidRPr="0088453C">
              <w:rPr>
                <w:rFonts w:ascii="Arial" w:hAnsi="Arial" w:cs="Arial"/>
                <w:vertAlign w:val="superscript"/>
              </w:rPr>
              <w:t>th</w:t>
            </w:r>
            <w:r w:rsidR="0088453C">
              <w:rPr>
                <w:rFonts w:ascii="Arial" w:hAnsi="Arial" w:cs="Arial"/>
              </w:rPr>
              <w:t xml:space="preserve"> December 2024, 19:30hrs.</w:t>
            </w:r>
          </w:p>
          <w:p w14:paraId="6EFAF1AC" w14:textId="77777777" w:rsidR="006D0615" w:rsidRDefault="006D0615" w:rsidP="00AE4631">
            <w:pPr>
              <w:rPr>
                <w:rFonts w:ascii="Arial" w:hAnsi="Arial" w:cs="Arial"/>
              </w:rPr>
            </w:pPr>
          </w:p>
          <w:p w14:paraId="603C2A23" w14:textId="1FAF63DE" w:rsidR="006D0615" w:rsidRPr="00AC787F" w:rsidRDefault="006D0615" w:rsidP="00AE4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attend, please reserve your space vi</w:t>
            </w:r>
            <w:r w:rsidR="0088453C">
              <w:rPr>
                <w:rFonts w:ascii="Arial" w:hAnsi="Arial" w:cs="Arial"/>
              </w:rPr>
              <w:t xml:space="preserve">a </w:t>
            </w:r>
            <w:hyperlink r:id="rId16" w:history="1">
              <w:r w:rsidR="0088453C" w:rsidRPr="0088453C">
                <w:rPr>
                  <w:rStyle w:val="Hyperlink"/>
                  <w:rFonts w:ascii="Arial" w:hAnsi="Arial" w:cs="Arial"/>
                </w:rPr>
                <w:t>Fixr</w:t>
              </w:r>
            </w:hyperlink>
            <w:r w:rsidR="008845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E4631" w14:paraId="39A60B95" w14:textId="77777777" w:rsidTr="00A710AC">
        <w:trPr>
          <w:trHeight w:val="1976"/>
        </w:trPr>
        <w:tc>
          <w:tcPr>
            <w:tcW w:w="4508" w:type="dxa"/>
            <w:shd w:val="clear" w:color="auto" w:fill="0070C0"/>
            <w:vAlign w:val="center"/>
          </w:tcPr>
          <w:p w14:paraId="7D2309E9" w14:textId="44402176" w:rsidR="00AE4631" w:rsidRPr="00AE4631" w:rsidRDefault="00AE4631" w:rsidP="00AE4631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  <w:br/>
            </w:r>
            <w:r w:rsidRPr="00AE4631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n"/>
              </w:rPr>
              <w:t xml:space="preserve">Positive Action </w:t>
            </w:r>
          </w:p>
          <w:p w14:paraId="4FB51478" w14:textId="77777777" w:rsidR="00AE4631" w:rsidRPr="00AE4631" w:rsidRDefault="00AE4631" w:rsidP="00AE4631">
            <w:pPr>
              <w:pStyle w:val="NoSpacing"/>
              <w:rPr>
                <w:rFonts w:ascii="Arial" w:hAnsi="Arial" w:cs="Arial"/>
                <w:b/>
                <w:color w:val="FFFFFF" w:themeColor="background1"/>
                <w:lang w:val="en"/>
              </w:rPr>
            </w:pPr>
          </w:p>
        </w:tc>
        <w:tc>
          <w:tcPr>
            <w:tcW w:w="4508" w:type="dxa"/>
            <w:vAlign w:val="center"/>
          </w:tcPr>
          <w:p w14:paraId="70DF17EE" w14:textId="0A5C3690" w:rsidR="00AE4631" w:rsidRPr="00AE4631" w:rsidRDefault="00AE4631" w:rsidP="00AE4631">
            <w:pPr>
              <w:rPr>
                <w:rFonts w:ascii="Arial" w:hAnsi="Arial" w:cs="Arial"/>
              </w:rPr>
            </w:pPr>
            <w:r w:rsidRPr="00AC787F">
              <w:rPr>
                <w:rFonts w:ascii="Arial" w:hAnsi="Arial" w:cs="Arial"/>
              </w:rPr>
              <w:t xml:space="preserve">Applications from individuals from any under-represented group are particularly welcomed. </w:t>
            </w:r>
            <w:r>
              <w:rPr>
                <w:rFonts w:ascii="Arial" w:hAnsi="Arial" w:cs="Arial"/>
              </w:rPr>
              <w:t xml:space="preserve">If you would like to apply for support from Positive Action please click this </w:t>
            </w:r>
            <w:hyperlink r:id="rId17" w:history="1">
              <w:r w:rsidRPr="00D51624">
                <w:rPr>
                  <w:rStyle w:val="Hyperlink"/>
                  <w:rFonts w:ascii="Arial" w:hAnsi="Arial" w:cs="Arial"/>
                </w:rPr>
                <w:t>link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</w:tbl>
    <w:p w14:paraId="72416EC4" w14:textId="49304FFB" w:rsidR="00790545" w:rsidRPr="00AB2556" w:rsidRDefault="00AE4631" w:rsidP="000C54AF">
      <w:pPr>
        <w:pStyle w:val="NoSpacing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/>
          <w:lang w:val="en"/>
        </w:rPr>
        <w:br/>
      </w:r>
      <w:r w:rsidR="00DA5583" w:rsidRPr="00A710AC">
        <w:rPr>
          <w:rFonts w:ascii="Arial" w:hAnsi="Arial" w:cs="Arial"/>
        </w:rPr>
        <w:br/>
      </w:r>
      <w:r w:rsidR="00DA5583" w:rsidRPr="00A710AC">
        <w:rPr>
          <w:rFonts w:ascii="Arial" w:eastAsiaTheme="minorEastAsia" w:hAnsi="Arial" w:cs="Arial"/>
          <w:bCs/>
          <w:sz w:val="24"/>
          <w:szCs w:val="20"/>
        </w:rPr>
        <w:t xml:space="preserve">If </w:t>
      </w:r>
      <w:r w:rsidR="00AC787F" w:rsidRPr="00A710AC">
        <w:rPr>
          <w:rFonts w:ascii="Arial" w:eastAsiaTheme="minorEastAsia" w:hAnsi="Arial" w:cs="Arial"/>
          <w:bCs/>
          <w:sz w:val="24"/>
          <w:szCs w:val="20"/>
        </w:rPr>
        <w:t xml:space="preserve">you require any </w:t>
      </w:r>
      <w:r w:rsidR="00AC787F" w:rsidRPr="000C54AF">
        <w:rPr>
          <w:rFonts w:ascii="Arial" w:eastAsiaTheme="minorEastAsia" w:hAnsi="Arial" w:cs="Arial"/>
          <w:bCs/>
          <w:sz w:val="24"/>
          <w:szCs w:val="24"/>
        </w:rPr>
        <w:t>further information</w:t>
      </w:r>
      <w:r w:rsidR="00DA5583" w:rsidRPr="000C54AF">
        <w:rPr>
          <w:rFonts w:ascii="Arial" w:eastAsiaTheme="minorEastAsia" w:hAnsi="Arial" w:cs="Arial"/>
          <w:bCs/>
          <w:sz w:val="24"/>
          <w:szCs w:val="24"/>
        </w:rPr>
        <w:t xml:space="preserve"> regarding the </w:t>
      </w:r>
      <w:proofErr w:type="gramStart"/>
      <w:r w:rsidR="00DA5583" w:rsidRPr="000C54AF">
        <w:rPr>
          <w:rFonts w:ascii="Arial" w:eastAsiaTheme="minorEastAsia" w:hAnsi="Arial" w:cs="Arial"/>
          <w:bCs/>
          <w:sz w:val="24"/>
          <w:szCs w:val="24"/>
        </w:rPr>
        <w:t>process</w:t>
      </w:r>
      <w:proofErr w:type="gramEnd"/>
      <w:r w:rsidR="00DA5583" w:rsidRPr="000C54AF">
        <w:rPr>
          <w:rFonts w:ascii="Arial" w:eastAsiaTheme="minorEastAsia" w:hAnsi="Arial" w:cs="Arial"/>
          <w:bCs/>
          <w:sz w:val="24"/>
          <w:szCs w:val="24"/>
        </w:rPr>
        <w:t xml:space="preserve"> please contact the </w:t>
      </w:r>
      <w:r w:rsidR="00AC787F" w:rsidRPr="000C54AF">
        <w:rPr>
          <w:rFonts w:ascii="Arial" w:eastAsiaTheme="minorEastAsia" w:hAnsi="Arial" w:cs="Arial"/>
          <w:bCs/>
          <w:sz w:val="24"/>
          <w:szCs w:val="24"/>
        </w:rPr>
        <w:t>Resourcing</w:t>
      </w:r>
      <w:r w:rsidR="00DA5583" w:rsidRPr="000C54AF">
        <w:rPr>
          <w:rFonts w:ascii="Arial" w:eastAsiaTheme="minorEastAsia" w:hAnsi="Arial" w:cs="Arial"/>
          <w:bCs/>
          <w:sz w:val="24"/>
          <w:szCs w:val="24"/>
        </w:rPr>
        <w:t xml:space="preserve"> Team</w:t>
      </w:r>
      <w:r w:rsidR="00AC787F" w:rsidRPr="000C54AF">
        <w:rPr>
          <w:rFonts w:ascii="Arial" w:eastAsiaTheme="minorEastAsia" w:hAnsi="Arial" w:cs="Arial"/>
          <w:bCs/>
          <w:sz w:val="24"/>
          <w:szCs w:val="24"/>
        </w:rPr>
        <w:t xml:space="preserve"> via</w:t>
      </w:r>
      <w:r w:rsidR="00DA5583" w:rsidRPr="000C54AF">
        <w:rPr>
          <w:rFonts w:ascii="Arial" w:eastAsiaTheme="minorEastAsia" w:hAnsi="Arial" w:cs="Arial"/>
          <w:bCs/>
          <w:sz w:val="24"/>
          <w:szCs w:val="24"/>
        </w:rPr>
        <w:t xml:space="preserve"> email to</w:t>
      </w:r>
      <w:r w:rsidR="00AC787F" w:rsidRPr="000C54AF">
        <w:rPr>
          <w:rFonts w:ascii="Arial" w:hAnsi="Arial" w:cs="Arial"/>
          <w:sz w:val="24"/>
          <w:szCs w:val="24"/>
        </w:rPr>
        <w:t xml:space="preserve"> </w:t>
      </w:r>
      <w:bookmarkEnd w:id="12"/>
      <w:r w:rsidR="0088453C">
        <w:rPr>
          <w:rFonts w:ascii="Arial" w:hAnsi="Arial" w:cs="Arial"/>
        </w:rPr>
        <w:fldChar w:fldCharType="begin"/>
      </w:r>
      <w:r w:rsidR="0088453C">
        <w:rPr>
          <w:rFonts w:ascii="Arial" w:hAnsi="Arial" w:cs="Arial"/>
        </w:rPr>
        <w:instrText>HYPERLINK "mailto:</w:instrText>
      </w:r>
      <w:r w:rsidR="0088453C" w:rsidRPr="0088453C">
        <w:rPr>
          <w:rFonts w:ascii="Arial" w:hAnsi="Arial" w:cs="Arial"/>
        </w:rPr>
        <w:instrText>dp-citizensinpolicingrecruitment@dorset.pnn.police.uk</w:instrText>
      </w:r>
      <w:r w:rsidR="0088453C">
        <w:rPr>
          <w:rFonts w:ascii="Arial" w:hAnsi="Arial" w:cs="Arial"/>
        </w:rPr>
        <w:instrText>"</w:instrText>
      </w:r>
      <w:r w:rsidR="0088453C">
        <w:rPr>
          <w:rFonts w:ascii="Arial" w:hAnsi="Arial" w:cs="Arial"/>
        </w:rPr>
      </w:r>
      <w:r w:rsidR="0088453C">
        <w:rPr>
          <w:rFonts w:ascii="Arial" w:hAnsi="Arial" w:cs="Arial"/>
        </w:rPr>
        <w:fldChar w:fldCharType="separate"/>
      </w:r>
      <w:r w:rsidR="0088453C" w:rsidRPr="00536B05">
        <w:rPr>
          <w:rStyle w:val="Hyperlink"/>
          <w:rFonts w:ascii="Arial" w:hAnsi="Arial" w:cs="Arial"/>
        </w:rPr>
        <w:t>dp-citizensinpolicingrecruitment@dorset.pnn.police.uk</w:t>
      </w:r>
      <w:r w:rsidR="0088453C">
        <w:rPr>
          <w:rFonts w:ascii="Arial" w:hAnsi="Arial" w:cs="Arial"/>
        </w:rPr>
        <w:fldChar w:fldCharType="end"/>
      </w:r>
      <w:r w:rsidR="0088453C">
        <w:rPr>
          <w:rFonts w:ascii="Arial" w:hAnsi="Arial" w:cs="Arial"/>
        </w:rPr>
        <w:t xml:space="preserve"> </w:t>
      </w:r>
    </w:p>
    <w:sectPr w:rsidR="00790545" w:rsidRPr="00AB2556" w:rsidSect="002363D2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1134" w:left="1440" w:header="680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8B1F" w14:textId="77777777" w:rsidR="00C5576B" w:rsidRDefault="00C5576B" w:rsidP="00B83D90">
      <w:r>
        <w:separator/>
      </w:r>
    </w:p>
  </w:endnote>
  <w:endnote w:type="continuationSeparator" w:id="0">
    <w:p w14:paraId="11DF63D4" w14:textId="77777777" w:rsidR="00C5576B" w:rsidRDefault="00C5576B" w:rsidP="00B8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8673" w14:textId="77777777" w:rsidR="00D36BBA" w:rsidRPr="00D36BBA" w:rsidRDefault="00D36BBA" w:rsidP="00D36BBA">
    <w:pPr>
      <w:rPr>
        <w:rFonts w:ascii="Arial" w:eastAsia="Calibri" w:hAnsi="Arial" w:cs="Arial"/>
        <w:b/>
        <w:i/>
        <w:szCs w:val="24"/>
        <w:u w:val="single"/>
      </w:rPr>
    </w:pPr>
  </w:p>
  <w:p w14:paraId="373280B4" w14:textId="77777777" w:rsidR="00D36BBA" w:rsidRDefault="00D36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000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08B78F" w14:textId="63F56377" w:rsidR="004F0DAB" w:rsidRDefault="004F0DAB" w:rsidP="004F0DAB">
            <w:pPr>
              <w:tabs>
                <w:tab w:val="center" w:pos="4320"/>
                <w:tab w:val="right" w:pos="9072"/>
              </w:tabs>
            </w:pPr>
            <w:r>
              <w:tab/>
            </w: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DD52" w14:textId="77777777" w:rsidR="00C5576B" w:rsidRDefault="00C5576B" w:rsidP="00B83D90">
      <w:r>
        <w:separator/>
      </w:r>
    </w:p>
  </w:footnote>
  <w:footnote w:type="continuationSeparator" w:id="0">
    <w:p w14:paraId="6873B1F8" w14:textId="77777777" w:rsidR="00C5576B" w:rsidRDefault="00C5576B" w:rsidP="00B8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127B" w14:textId="77777777" w:rsidR="00B83D90" w:rsidRDefault="00B83D90" w:rsidP="00B83D90">
    <w:pPr>
      <w:pStyle w:val="Header"/>
      <w:tabs>
        <w:tab w:val="clear" w:pos="4513"/>
        <w:tab w:val="clear" w:pos="9026"/>
        <w:tab w:val="left" w:pos="22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CD70" w14:textId="7DF1D914" w:rsidR="00176118" w:rsidRDefault="00176118" w:rsidP="00B01D46">
    <w:pPr>
      <w:pStyle w:val="Header"/>
      <w:tabs>
        <w:tab w:val="clear" w:pos="4513"/>
        <w:tab w:val="clear" w:pos="9026"/>
        <w:tab w:val="left" w:pos="2280"/>
      </w:tabs>
      <w:rPr>
        <w:rFonts w:ascii="Arial" w:hAnsi="Arial" w:cs="Arial"/>
        <w:szCs w:val="14"/>
      </w:rPr>
    </w:pPr>
    <w:r>
      <w:rPr>
        <w:rFonts w:ascii="Arial" w:hAnsi="Arial" w:cs="Arial"/>
        <w:noProof/>
        <w:sz w:val="40"/>
        <w:szCs w:val="22"/>
      </w:rPr>
      <w:drawing>
        <wp:anchor distT="0" distB="0" distL="114300" distR="114300" simplePos="0" relativeHeight="251658240" behindDoc="1" locked="0" layoutInCell="1" allowOverlap="1" wp14:anchorId="414EC8B9" wp14:editId="1898C1CA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1437811" cy="647700"/>
          <wp:effectExtent l="0" t="0" r="0" b="0"/>
          <wp:wrapTight wrapText="bothSides">
            <wp:wrapPolygon edited="0">
              <wp:start x="3435" y="635"/>
              <wp:lineTo x="572" y="11435"/>
              <wp:lineTo x="572" y="13976"/>
              <wp:lineTo x="2576" y="18424"/>
              <wp:lineTo x="3435" y="19694"/>
              <wp:lineTo x="8873" y="19694"/>
              <wp:lineTo x="15742" y="18424"/>
              <wp:lineTo x="20608" y="15882"/>
              <wp:lineTo x="21180" y="6353"/>
              <wp:lineTo x="19749" y="5082"/>
              <wp:lineTo x="8873" y="635"/>
              <wp:lineTo x="3435" y="635"/>
            </wp:wrapPolygon>
          </wp:wrapTight>
          <wp:docPr id="1896511722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511722" name="Picture 1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811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D95DB" w14:textId="30F5F7E4" w:rsidR="00B01D46" w:rsidRPr="00B01D46" w:rsidRDefault="00B01D46" w:rsidP="00176118">
    <w:pPr>
      <w:pStyle w:val="Header"/>
      <w:tabs>
        <w:tab w:val="clear" w:pos="4513"/>
        <w:tab w:val="clear" w:pos="9026"/>
        <w:tab w:val="left" w:pos="2280"/>
      </w:tabs>
      <w:jc w:val="center"/>
      <w:rPr>
        <w:rFonts w:ascii="Arial" w:hAnsi="Arial" w:cs="Arial"/>
        <w:sz w:val="40"/>
        <w:szCs w:val="22"/>
      </w:rPr>
    </w:pPr>
    <w:bookmarkStart w:id="13" w:name="_Hlk181369549"/>
    <w:r w:rsidRPr="00B01D46">
      <w:rPr>
        <w:rFonts w:ascii="Arial" w:hAnsi="Arial" w:cs="Arial"/>
        <w:szCs w:val="14"/>
      </w:rPr>
      <w:t>D</w:t>
    </w:r>
    <w:r w:rsidR="00176118">
      <w:rPr>
        <w:rFonts w:ascii="Arial" w:hAnsi="Arial" w:cs="Arial"/>
        <w:szCs w:val="14"/>
      </w:rPr>
      <w:t>orset</w:t>
    </w:r>
    <w:r w:rsidRPr="00B01D46">
      <w:rPr>
        <w:rFonts w:ascii="Arial" w:hAnsi="Arial" w:cs="Arial"/>
        <w:szCs w:val="14"/>
      </w:rPr>
      <w:t xml:space="preserve"> </w:t>
    </w:r>
    <w:r w:rsidR="00176118">
      <w:rPr>
        <w:rFonts w:ascii="Arial" w:hAnsi="Arial" w:cs="Arial"/>
        <w:szCs w:val="24"/>
      </w:rPr>
      <w:t xml:space="preserve">Deputy </w:t>
    </w:r>
    <w:r w:rsidRPr="00B01D46">
      <w:rPr>
        <w:rFonts w:ascii="Arial" w:hAnsi="Arial" w:cs="Arial"/>
        <w:szCs w:val="24"/>
      </w:rPr>
      <w:t>Chief Officer</w:t>
    </w:r>
    <w:r w:rsidR="00B23920">
      <w:rPr>
        <w:rFonts w:ascii="Arial" w:hAnsi="Arial" w:cs="Arial"/>
        <w:szCs w:val="24"/>
      </w:rPr>
      <w:t xml:space="preserve">, </w:t>
    </w:r>
    <w:r w:rsidR="00B23920" w:rsidRPr="00B01D46">
      <w:rPr>
        <w:rFonts w:ascii="Arial" w:hAnsi="Arial" w:cs="Arial"/>
        <w:szCs w:val="24"/>
      </w:rPr>
      <w:t>Special Constabulary</w:t>
    </w:r>
    <w:r w:rsidRPr="00B01D46">
      <w:rPr>
        <w:rFonts w:ascii="Arial" w:hAnsi="Arial" w:cs="Arial"/>
        <w:szCs w:val="24"/>
      </w:rPr>
      <w:t xml:space="preserve"> Selection Process</w:t>
    </w:r>
  </w:p>
  <w:bookmarkEnd w:id="13"/>
  <w:p w14:paraId="70791281" w14:textId="56DA9E8A" w:rsidR="0052124C" w:rsidRDefault="0052124C" w:rsidP="00A538D7">
    <w:pPr>
      <w:pStyle w:val="Header"/>
      <w:tabs>
        <w:tab w:val="clear" w:pos="4513"/>
        <w:tab w:val="clear" w:pos="9026"/>
        <w:tab w:val="left" w:pos="2280"/>
      </w:tabs>
      <w:rPr>
        <w:rFonts w:ascii="Arial" w:hAnsi="Arial" w:cs="Arial"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639"/>
    <w:multiLevelType w:val="hybridMultilevel"/>
    <w:tmpl w:val="BB52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53A6"/>
    <w:multiLevelType w:val="hybridMultilevel"/>
    <w:tmpl w:val="05E21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6AE1"/>
    <w:multiLevelType w:val="multilevel"/>
    <w:tmpl w:val="29F034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A62464"/>
    <w:multiLevelType w:val="hybridMultilevel"/>
    <w:tmpl w:val="6F06BE9C"/>
    <w:lvl w:ilvl="0" w:tplc="D9648A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B7839"/>
    <w:multiLevelType w:val="hybridMultilevel"/>
    <w:tmpl w:val="0930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440FD"/>
    <w:multiLevelType w:val="multilevel"/>
    <w:tmpl w:val="DA3E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355BBF"/>
    <w:multiLevelType w:val="hybridMultilevel"/>
    <w:tmpl w:val="2C6A3186"/>
    <w:lvl w:ilvl="0" w:tplc="636C7C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81B7C"/>
    <w:multiLevelType w:val="multilevel"/>
    <w:tmpl w:val="424E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E07039"/>
    <w:multiLevelType w:val="multilevel"/>
    <w:tmpl w:val="29F034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F5614B"/>
    <w:multiLevelType w:val="hybridMultilevel"/>
    <w:tmpl w:val="91E8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B7427"/>
    <w:multiLevelType w:val="hybridMultilevel"/>
    <w:tmpl w:val="B48C1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531852">
    <w:abstractNumId w:val="3"/>
  </w:num>
  <w:num w:numId="2" w16cid:durableId="1823159583">
    <w:abstractNumId w:val="4"/>
  </w:num>
  <w:num w:numId="3" w16cid:durableId="2056929752">
    <w:abstractNumId w:val="2"/>
  </w:num>
  <w:num w:numId="4" w16cid:durableId="1253051694">
    <w:abstractNumId w:val="8"/>
  </w:num>
  <w:num w:numId="5" w16cid:durableId="218518243">
    <w:abstractNumId w:val="1"/>
  </w:num>
  <w:num w:numId="6" w16cid:durableId="16851819">
    <w:abstractNumId w:val="10"/>
  </w:num>
  <w:num w:numId="7" w16cid:durableId="1688943410">
    <w:abstractNumId w:val="5"/>
  </w:num>
  <w:num w:numId="8" w16cid:durableId="123236713">
    <w:abstractNumId w:val="7"/>
  </w:num>
  <w:num w:numId="9" w16cid:durableId="377819156">
    <w:abstractNumId w:val="0"/>
  </w:num>
  <w:num w:numId="10" w16cid:durableId="1271474267">
    <w:abstractNumId w:val="9"/>
  </w:num>
  <w:num w:numId="11" w16cid:durableId="1218203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BE"/>
    <w:rsid w:val="00001E5A"/>
    <w:rsid w:val="0000212A"/>
    <w:rsid w:val="0001620F"/>
    <w:rsid w:val="00021E03"/>
    <w:rsid w:val="000317EA"/>
    <w:rsid w:val="000329E0"/>
    <w:rsid w:val="000344B8"/>
    <w:rsid w:val="000362BB"/>
    <w:rsid w:val="00037AC7"/>
    <w:rsid w:val="00086E78"/>
    <w:rsid w:val="00095610"/>
    <w:rsid w:val="000A11B2"/>
    <w:rsid w:val="000A7A7D"/>
    <w:rsid w:val="000B343E"/>
    <w:rsid w:val="000C54AF"/>
    <w:rsid w:val="000D0B25"/>
    <w:rsid w:val="000F5C47"/>
    <w:rsid w:val="00111373"/>
    <w:rsid w:val="00130103"/>
    <w:rsid w:val="00131945"/>
    <w:rsid w:val="00131F9F"/>
    <w:rsid w:val="00147383"/>
    <w:rsid w:val="001643F6"/>
    <w:rsid w:val="0017054A"/>
    <w:rsid w:val="00176118"/>
    <w:rsid w:val="001872B8"/>
    <w:rsid w:val="001B0AF7"/>
    <w:rsid w:val="001F1C89"/>
    <w:rsid w:val="00212D26"/>
    <w:rsid w:val="002209C7"/>
    <w:rsid w:val="002242E5"/>
    <w:rsid w:val="002363D2"/>
    <w:rsid w:val="00266849"/>
    <w:rsid w:val="00270831"/>
    <w:rsid w:val="002724E2"/>
    <w:rsid w:val="002C6B58"/>
    <w:rsid w:val="002F0997"/>
    <w:rsid w:val="002F2F54"/>
    <w:rsid w:val="00301D32"/>
    <w:rsid w:val="003059CD"/>
    <w:rsid w:val="00312C74"/>
    <w:rsid w:val="00325EAE"/>
    <w:rsid w:val="003313C9"/>
    <w:rsid w:val="003419E3"/>
    <w:rsid w:val="00363A7E"/>
    <w:rsid w:val="0037350B"/>
    <w:rsid w:val="00377ACB"/>
    <w:rsid w:val="00386899"/>
    <w:rsid w:val="003A3996"/>
    <w:rsid w:val="003A5753"/>
    <w:rsid w:val="003B7668"/>
    <w:rsid w:val="003C298B"/>
    <w:rsid w:val="003C787C"/>
    <w:rsid w:val="003D32E3"/>
    <w:rsid w:val="003E3A29"/>
    <w:rsid w:val="003F4D72"/>
    <w:rsid w:val="00413FD3"/>
    <w:rsid w:val="00455FBF"/>
    <w:rsid w:val="00462704"/>
    <w:rsid w:val="00473AE8"/>
    <w:rsid w:val="0048667C"/>
    <w:rsid w:val="004A7A88"/>
    <w:rsid w:val="004C3BEB"/>
    <w:rsid w:val="004D3E59"/>
    <w:rsid w:val="004E4FBA"/>
    <w:rsid w:val="004F0DAB"/>
    <w:rsid w:val="004F5158"/>
    <w:rsid w:val="004F7D61"/>
    <w:rsid w:val="00501A14"/>
    <w:rsid w:val="00514278"/>
    <w:rsid w:val="0052124C"/>
    <w:rsid w:val="00521AB7"/>
    <w:rsid w:val="00536219"/>
    <w:rsid w:val="0053710B"/>
    <w:rsid w:val="00543197"/>
    <w:rsid w:val="005720DE"/>
    <w:rsid w:val="00584689"/>
    <w:rsid w:val="00585381"/>
    <w:rsid w:val="005B4FEF"/>
    <w:rsid w:val="005C080C"/>
    <w:rsid w:val="005D3F92"/>
    <w:rsid w:val="005E0D37"/>
    <w:rsid w:val="005E13B0"/>
    <w:rsid w:val="005E2A3F"/>
    <w:rsid w:val="005F0265"/>
    <w:rsid w:val="005F47BE"/>
    <w:rsid w:val="0060080C"/>
    <w:rsid w:val="00611563"/>
    <w:rsid w:val="00655B5A"/>
    <w:rsid w:val="00662528"/>
    <w:rsid w:val="006628DC"/>
    <w:rsid w:val="00680B02"/>
    <w:rsid w:val="00686849"/>
    <w:rsid w:val="00695C16"/>
    <w:rsid w:val="006973F7"/>
    <w:rsid w:val="006B6CF0"/>
    <w:rsid w:val="006C0B37"/>
    <w:rsid w:val="006D0615"/>
    <w:rsid w:val="006D2E2C"/>
    <w:rsid w:val="007111AF"/>
    <w:rsid w:val="00721888"/>
    <w:rsid w:val="00721983"/>
    <w:rsid w:val="0074673C"/>
    <w:rsid w:val="00756E50"/>
    <w:rsid w:val="00790545"/>
    <w:rsid w:val="007A6B94"/>
    <w:rsid w:val="007B7FEC"/>
    <w:rsid w:val="007F5E06"/>
    <w:rsid w:val="008139B1"/>
    <w:rsid w:val="00827022"/>
    <w:rsid w:val="00835DFB"/>
    <w:rsid w:val="00836133"/>
    <w:rsid w:val="008520D5"/>
    <w:rsid w:val="00863509"/>
    <w:rsid w:val="0088453C"/>
    <w:rsid w:val="008C1BEA"/>
    <w:rsid w:val="008F317A"/>
    <w:rsid w:val="0091144C"/>
    <w:rsid w:val="00921C64"/>
    <w:rsid w:val="00930CF2"/>
    <w:rsid w:val="009A2A95"/>
    <w:rsid w:val="009A6141"/>
    <w:rsid w:val="009C5CF0"/>
    <w:rsid w:val="009D42B7"/>
    <w:rsid w:val="009D6E54"/>
    <w:rsid w:val="009E01AE"/>
    <w:rsid w:val="009E5A1E"/>
    <w:rsid w:val="009E6FF9"/>
    <w:rsid w:val="00A0001F"/>
    <w:rsid w:val="00A03D70"/>
    <w:rsid w:val="00A13438"/>
    <w:rsid w:val="00A538D7"/>
    <w:rsid w:val="00A56492"/>
    <w:rsid w:val="00A675B3"/>
    <w:rsid w:val="00A710AC"/>
    <w:rsid w:val="00A86079"/>
    <w:rsid w:val="00AA3971"/>
    <w:rsid w:val="00AA63A1"/>
    <w:rsid w:val="00AB2556"/>
    <w:rsid w:val="00AC1E3C"/>
    <w:rsid w:val="00AC4ED9"/>
    <w:rsid w:val="00AC787F"/>
    <w:rsid w:val="00AD1D6B"/>
    <w:rsid w:val="00AE4631"/>
    <w:rsid w:val="00B01D46"/>
    <w:rsid w:val="00B023F1"/>
    <w:rsid w:val="00B05D61"/>
    <w:rsid w:val="00B0770C"/>
    <w:rsid w:val="00B23920"/>
    <w:rsid w:val="00B24592"/>
    <w:rsid w:val="00B634F7"/>
    <w:rsid w:val="00B83D90"/>
    <w:rsid w:val="00B8557F"/>
    <w:rsid w:val="00BB4B10"/>
    <w:rsid w:val="00BC33D2"/>
    <w:rsid w:val="00BC5B95"/>
    <w:rsid w:val="00BD69F8"/>
    <w:rsid w:val="00BF1B05"/>
    <w:rsid w:val="00C0678C"/>
    <w:rsid w:val="00C11D6B"/>
    <w:rsid w:val="00C172D3"/>
    <w:rsid w:val="00C2541D"/>
    <w:rsid w:val="00C32620"/>
    <w:rsid w:val="00C372F0"/>
    <w:rsid w:val="00C42930"/>
    <w:rsid w:val="00C45276"/>
    <w:rsid w:val="00C5576B"/>
    <w:rsid w:val="00C77A4C"/>
    <w:rsid w:val="00C82B88"/>
    <w:rsid w:val="00C87DB8"/>
    <w:rsid w:val="00CB4C83"/>
    <w:rsid w:val="00CC2C32"/>
    <w:rsid w:val="00CC5536"/>
    <w:rsid w:val="00CC5EFC"/>
    <w:rsid w:val="00CC5F6C"/>
    <w:rsid w:val="00CD65C8"/>
    <w:rsid w:val="00CD6DFF"/>
    <w:rsid w:val="00D0025E"/>
    <w:rsid w:val="00D05C33"/>
    <w:rsid w:val="00D23287"/>
    <w:rsid w:val="00D24572"/>
    <w:rsid w:val="00D25D48"/>
    <w:rsid w:val="00D36537"/>
    <w:rsid w:val="00D36BBA"/>
    <w:rsid w:val="00D40D31"/>
    <w:rsid w:val="00D657DD"/>
    <w:rsid w:val="00DA5583"/>
    <w:rsid w:val="00E01F3E"/>
    <w:rsid w:val="00E10DDE"/>
    <w:rsid w:val="00E415B0"/>
    <w:rsid w:val="00E646AD"/>
    <w:rsid w:val="00E83FCD"/>
    <w:rsid w:val="00EC19FA"/>
    <w:rsid w:val="00ED5E67"/>
    <w:rsid w:val="00EE2F67"/>
    <w:rsid w:val="00EF06FB"/>
    <w:rsid w:val="00EF0DDA"/>
    <w:rsid w:val="00F12ED8"/>
    <w:rsid w:val="00F25E7E"/>
    <w:rsid w:val="00F45FFD"/>
    <w:rsid w:val="00F4757E"/>
    <w:rsid w:val="00F5093A"/>
    <w:rsid w:val="00F55882"/>
    <w:rsid w:val="00F84F7E"/>
    <w:rsid w:val="00F9674E"/>
    <w:rsid w:val="00F970CB"/>
    <w:rsid w:val="00FA36ED"/>
    <w:rsid w:val="00FA50EF"/>
    <w:rsid w:val="00FB03C7"/>
    <w:rsid w:val="00FB5188"/>
    <w:rsid w:val="00FC329A"/>
    <w:rsid w:val="00FC5FB4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70791264"/>
  <w15:docId w15:val="{B22D9417-F73E-4187-9745-8B7A0B3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D90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90"/>
    <w:rPr>
      <w:rFonts w:ascii="Times New Roman" w:eastAsiaTheme="minorEastAsia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3D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90"/>
    <w:rPr>
      <w:rFonts w:ascii="Times New Roman" w:eastAsiaTheme="minorEastAsia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9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D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5158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table" w:styleId="GridTable5Dark-Accent1">
    <w:name w:val="Grid Table 5 Dark Accent 1"/>
    <w:basedOn w:val="TableNormal"/>
    <w:uiPriority w:val="50"/>
    <w:rsid w:val="007905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F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F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0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0F0" w:themeFill="accent1"/>
      </w:tcPr>
    </w:tblStylePr>
    <w:tblStylePr w:type="band1Vert">
      <w:tblPr/>
      <w:tcPr>
        <w:shd w:val="clear" w:color="auto" w:fill="93E2FF" w:themeFill="accent1" w:themeFillTint="66"/>
      </w:tcPr>
    </w:tblStylePr>
    <w:tblStylePr w:type="band1Horz">
      <w:tblPr/>
      <w:tcPr>
        <w:shd w:val="clear" w:color="auto" w:fill="93E2FF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7905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001E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001E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667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A5583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6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3FCD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E83F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E0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1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1AE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1AE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cruitment-dcp-dp.org/media/hono2uwl/dp-sc-deputy-chief-officer-candidate-guidance-2024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dp-citizensinpolicingrecruitment@dorset.pnn.police.uk" TargetMode="External"/><Relationship Id="rId17" Type="http://schemas.openxmlformats.org/officeDocument/2006/relationships/hyperlink" Target="https://recruitment.devon-cornwall.police.uk/positive-action?_gl=1*146cuw*_ga*Nzg0MzczMzU2LjE3MTA1MTA3MjE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ixr.co/event/special-constabulary-deputy-chief-officer-dorset-p-tickets-54391803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sa-wfr-fil01.swish.pnn.police.uk\SA-DATA\Alliance_People_Department\Resourcing%20and%20Development\5.%20Resourcing\Citizens%20in%20Policing\00%20-%20Promotion%20SC\00%20-%20Dorset\2024%20-%2025\Deputy%20Chief%20Officer\SC%20Deputy%20Chief%20Officer%20Application%20Form%20(Ext)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fdev.college.police.uk/competency-value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cruitment-dcp-dp.org/media/iwbp14po/deputy-chief-officer-special-constabulary.doc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0F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B7D6D94FFA34EACAE1D63642CAC1F" ma:contentTypeVersion="3" ma:contentTypeDescription="Create a new document." ma:contentTypeScope="" ma:versionID="3f66c02f77b5572809c7a2b93db217e2">
  <xsd:schema xmlns:xsd="http://www.w3.org/2001/XMLSchema" xmlns:xs="http://www.w3.org/2001/XMLSchema" xmlns:p="http://schemas.microsoft.com/office/2006/metadata/properties" xmlns:ns2="5af25af0-e771-4525-b9d7-8121ead51089" targetNamespace="http://schemas.microsoft.com/office/2006/metadata/properties" ma:root="true" ma:fieldsID="f844f590e275873a212c873fdf34814a" ns2:_="">
    <xsd:import namespace="5af25af0-e771-4525-b9d7-8121ead5108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PSDescriptio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5af0-e771-4525-b9d7-8121ead510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/>
      </xsd:simpleType>
    </xsd:element>
    <xsd:element name="SPSDescription" ma:index="9" nillable="true" ma:displayName="SPSDescription" ma:internalName="SPSDescription">
      <xsd:simpleType>
        <xsd:restriction base="dms:Note">
          <xsd:maxLength value="255"/>
        </xsd:restriction>
      </xsd:simpleType>
    </xsd:element>
    <xsd:element name="Status" ma:index="10" nillable="true" ma:displayName="Status" ma:internalName="Status">
      <xsd:simpleType>
        <xsd:restriction base="dms:Choic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5af25af0-e771-4525-b9d7-8121ead51089" xsi:nil="true"/>
    <Owner xmlns="5af25af0-e771-4525-b9d7-8121ead51089" xsi:nil="true"/>
    <SPSDescription xmlns="5af25af0-e771-4525-b9d7-8121ead510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9FE4-27CF-4392-B96D-408CE39E4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84426-4FBB-4BD7-9C6A-F3E7E7D78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5af0-e771-4525-b9d7-8121ead51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EFFA8-9241-4EF3-9BB7-19AEA1BAC4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af25af0-e771-4525-b9d7-8121ead510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63C0AE-639F-49FA-B609-8B601006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Three-fold enveolope CCJV</vt:lpstr>
    </vt:vector>
  </TitlesOfParts>
  <Company>Dorset Police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Three-fold enveolope CCJV</dc:title>
  <dc:creator>Wall, Yasmin</dc:creator>
  <cp:lastModifiedBy>MURRAY Lucy 5787</cp:lastModifiedBy>
  <cp:revision>11</cp:revision>
  <cp:lastPrinted>2019-09-10T12:18:00Z</cp:lastPrinted>
  <dcterms:created xsi:type="dcterms:W3CDTF">2024-11-28T17:05:00Z</dcterms:created>
  <dcterms:modified xsi:type="dcterms:W3CDTF">2024-11-29T12:41:00Z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0x010100D43B7D6D94FFA34EACAE1D63642CAC1F</vt:lpwstr>
  </property>
  <property fmtid="{D5CDD505-2E9C-101B-9397-08002B2CF9AE}" pid="3" name="MSIP_Label_ccbfa385-8296-4297-a9ac-837a1833737a_Enabled">
    <vt:lpwstr>true</vt:lpwstr>
  </property>
  <property fmtid="{D5CDD505-2E9C-101B-9397-08002B2CF9AE}" pid="4" name="MSIP_Label_ccbfa385-8296-4297-a9ac-837a1833737a_SetDate">
    <vt:lpwstr>2022-02-03T12:33:06Z</vt:lpwstr>
  </property>
  <property fmtid="{D5CDD505-2E9C-101B-9397-08002B2CF9AE}" pid="5" name="MSIP_Label_ccbfa385-8296-4297-a9ac-837a1833737a_Method">
    <vt:lpwstr>Standard</vt:lpwstr>
  </property>
  <property fmtid="{D5CDD505-2E9C-101B-9397-08002B2CF9AE}" pid="6" name="MSIP_Label_ccbfa385-8296-4297-a9ac-837a1833737a_Name">
    <vt:lpwstr>ccbfa385-8296-4297-a9ac-837a1833737a</vt:lpwstr>
  </property>
  <property fmtid="{D5CDD505-2E9C-101B-9397-08002B2CF9AE}" pid="7" name="MSIP_Label_ccbfa385-8296-4297-a9ac-837a1833737a_SiteId">
    <vt:lpwstr>4515d0c5-b418-4cfa-9741-222da68a18d7</vt:lpwstr>
  </property>
  <property fmtid="{D5CDD505-2E9C-101B-9397-08002B2CF9AE}" pid="8" name="MSIP_Label_ccbfa385-8296-4297-a9ac-837a1833737a_ActionId">
    <vt:lpwstr>9b210072-3586-4ef5-8e9c-627e4968c82f</vt:lpwstr>
  </property>
  <property fmtid="{D5CDD505-2E9C-101B-9397-08002B2CF9AE}" pid="9" name="MSIP_Label_ccbfa385-8296-4297-a9ac-837a1833737a_ContentBits">
    <vt:lpwstr>0</vt:lpwstr>
  </property>
</Properties>
</file>